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996" w:rsidRDefault="001914F4" w:rsidP="004D7996">
      <w:pPr>
        <w:spacing w:line="530" w:lineRule="exact"/>
        <w:contextualSpacing/>
        <w:jc w:val="center"/>
        <w:rPr>
          <w:rFonts w:ascii="方正小标宋简体" w:eastAsia="方正小标宋简体" w:hAnsi="宋体" w:hint="eastAsia"/>
          <w:color w:val="000000"/>
          <w:sz w:val="44"/>
          <w:szCs w:val="44"/>
        </w:rPr>
      </w:pPr>
      <w:bookmarkStart w:id="0" w:name="_GoBack"/>
      <w:bookmarkEnd w:id="0"/>
      <w:r>
        <w:rPr>
          <w:rFonts w:ascii="方正小标宋简体" w:eastAsia="方正小标宋简体" w:hAnsi="宋体" w:hint="eastAsia"/>
          <w:color w:val="000000"/>
          <w:sz w:val="44"/>
          <w:szCs w:val="44"/>
        </w:rPr>
        <w:t>广东省2019年普通高等学校</w:t>
      </w:r>
    </w:p>
    <w:p w:rsidR="001914F4" w:rsidRDefault="001914F4" w:rsidP="004D7996">
      <w:pPr>
        <w:spacing w:line="530" w:lineRule="exact"/>
        <w:contextualSpacing/>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本科插班生招生工作规定</w:t>
      </w:r>
    </w:p>
    <w:p w:rsidR="001914F4" w:rsidRDefault="001914F4">
      <w:pPr>
        <w:spacing w:line="530" w:lineRule="exact"/>
        <w:contextualSpacing/>
        <w:jc w:val="center"/>
        <w:rPr>
          <w:rFonts w:ascii="方正小标宋简体" w:eastAsia="方正小标宋简体" w:hAnsi="宋体"/>
          <w:color w:val="000000"/>
          <w:sz w:val="28"/>
          <w:szCs w:val="28"/>
        </w:rPr>
      </w:pPr>
    </w:p>
    <w:p w:rsidR="001914F4" w:rsidRPr="004D7996" w:rsidRDefault="001914F4" w:rsidP="004D7996">
      <w:pPr>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为</w:t>
      </w:r>
      <w:r w:rsidR="00BD37FA" w:rsidRPr="004D7996">
        <w:rPr>
          <w:rFonts w:ascii="仿宋_GB2312" w:eastAsia="仿宋_GB2312" w:hAnsi="仿宋" w:hint="eastAsia"/>
          <w:color w:val="000000"/>
          <w:sz w:val="32"/>
          <w:szCs w:val="32"/>
        </w:rPr>
        <w:t>全面</w:t>
      </w:r>
      <w:r w:rsidRPr="004D7996">
        <w:rPr>
          <w:rFonts w:ascii="仿宋_GB2312" w:eastAsia="仿宋_GB2312" w:hAnsi="仿宋" w:hint="eastAsia"/>
          <w:color w:val="000000"/>
          <w:sz w:val="32"/>
          <w:szCs w:val="32"/>
        </w:rPr>
        <w:t>贯彻落实</w:t>
      </w:r>
      <w:r w:rsidR="00BD37FA" w:rsidRPr="004D7996">
        <w:rPr>
          <w:rFonts w:ascii="仿宋_GB2312" w:eastAsia="仿宋_GB2312" w:hAnsi="仿宋" w:hint="eastAsia"/>
          <w:color w:val="000000"/>
          <w:sz w:val="32"/>
          <w:szCs w:val="32"/>
        </w:rPr>
        <w:t>全国教育大会精神，充分发挥考试招生制度的导向作用，进一步畅顺选拔优秀专科毕业生升入本科的渠道，根据</w:t>
      </w:r>
      <w:r w:rsidRPr="004D7996">
        <w:rPr>
          <w:rFonts w:ascii="仿宋_GB2312" w:eastAsia="仿宋_GB2312" w:hAnsi="仿宋" w:hint="eastAsia"/>
          <w:color w:val="000000"/>
          <w:sz w:val="32"/>
          <w:szCs w:val="32"/>
        </w:rPr>
        <w:t>《国务院关于深化考试招生制度改革的实施意见》（国发〔2014〕35号）、《广东省人民政府关于深化考试招生制度改革的实施意见》（粤府〔2016〕17号）以及《广东省教育厅 广东省招生委员会关于2018年深入推进普通高等学校考试招生改革的通知》（</w:t>
      </w:r>
      <w:r w:rsidRPr="004D7996">
        <w:rPr>
          <w:rFonts w:ascii="仿宋_GB2312" w:eastAsia="仿宋_GB2312" w:hAnsi="仿宋" w:hint="eastAsia"/>
          <w:sz w:val="32"/>
          <w:szCs w:val="32"/>
        </w:rPr>
        <w:t>粤教考函</w:t>
      </w:r>
      <w:r w:rsidRPr="004D7996">
        <w:rPr>
          <w:rFonts w:ascii="仿宋_GB2312" w:eastAsia="仿宋_GB2312" w:hAnsi="仿宋" w:hint="eastAsia"/>
          <w:color w:val="000000"/>
          <w:sz w:val="32"/>
          <w:szCs w:val="32"/>
        </w:rPr>
        <w:t>〔</w:t>
      </w:r>
      <w:r w:rsidRPr="004D7996">
        <w:rPr>
          <w:rFonts w:ascii="仿宋_GB2312" w:eastAsia="仿宋_GB2312" w:hAnsi="仿宋" w:hint="eastAsia"/>
          <w:sz w:val="32"/>
          <w:szCs w:val="32"/>
        </w:rPr>
        <w:t>2017</w:t>
      </w:r>
      <w:r w:rsidRPr="004D7996">
        <w:rPr>
          <w:rFonts w:ascii="仿宋_GB2312" w:eastAsia="仿宋_GB2312" w:hAnsi="仿宋" w:hint="eastAsia"/>
          <w:color w:val="000000"/>
          <w:sz w:val="32"/>
          <w:szCs w:val="32"/>
        </w:rPr>
        <w:t>〕</w:t>
      </w:r>
      <w:r w:rsidRPr="004D7996">
        <w:rPr>
          <w:rFonts w:ascii="仿宋_GB2312" w:eastAsia="仿宋_GB2312" w:hAnsi="仿宋" w:hint="eastAsia"/>
          <w:sz w:val="32"/>
          <w:szCs w:val="32"/>
        </w:rPr>
        <w:t>5号</w:t>
      </w:r>
      <w:r w:rsidRPr="004D7996">
        <w:rPr>
          <w:rFonts w:ascii="仿宋_GB2312" w:eastAsia="仿宋_GB2312" w:hAnsi="仿宋" w:hint="eastAsia"/>
          <w:color w:val="000000"/>
          <w:sz w:val="32"/>
          <w:szCs w:val="32"/>
        </w:rPr>
        <w:t>）有关精神，特制定2019年我省普通高校本科插班生招生工作规定。</w:t>
      </w:r>
    </w:p>
    <w:p w:rsidR="001914F4" w:rsidRPr="004D7996" w:rsidRDefault="001914F4" w:rsidP="004D7996">
      <w:pPr>
        <w:pStyle w:val="a5"/>
        <w:spacing w:line="560" w:lineRule="exact"/>
        <w:ind w:firstLine="640"/>
        <w:rPr>
          <w:rFonts w:ascii="黑体" w:eastAsia="黑体" w:hAnsi="黑体" w:hint="eastAsia"/>
          <w:color w:val="000000"/>
          <w:sz w:val="32"/>
          <w:szCs w:val="32"/>
        </w:rPr>
      </w:pPr>
      <w:proofErr w:type="spellStart"/>
      <w:r w:rsidRPr="004D7996">
        <w:rPr>
          <w:rFonts w:ascii="黑体" w:eastAsia="黑体" w:hAnsi="黑体" w:hint="eastAsia"/>
          <w:color w:val="000000"/>
          <w:sz w:val="32"/>
          <w:szCs w:val="32"/>
        </w:rPr>
        <w:t>一、招生对象及报考条件</w:t>
      </w:r>
      <w:proofErr w:type="spellEnd"/>
    </w:p>
    <w:p w:rsidR="001914F4" w:rsidRPr="004D7996" w:rsidRDefault="001914F4" w:rsidP="00A71153">
      <w:pPr>
        <w:spacing w:line="560" w:lineRule="exact"/>
        <w:ind w:firstLineChars="200" w:firstLine="640"/>
        <w:rPr>
          <w:rFonts w:ascii="楷体_GB2312" w:eastAsia="楷体_GB2312" w:hAnsi="仿宋" w:hint="eastAsia"/>
          <w:color w:val="000000"/>
          <w:sz w:val="32"/>
          <w:szCs w:val="32"/>
        </w:rPr>
      </w:pPr>
      <w:r w:rsidRPr="004D7996">
        <w:rPr>
          <w:rFonts w:ascii="楷体_GB2312" w:eastAsia="楷体_GB2312" w:hAnsi="仿宋" w:hint="eastAsia"/>
          <w:color w:val="000000"/>
          <w:sz w:val="32"/>
          <w:szCs w:val="32"/>
        </w:rPr>
        <w:t>（一）招生对象</w:t>
      </w:r>
      <w:r w:rsidR="00BD37FA" w:rsidRPr="004D7996">
        <w:rPr>
          <w:rFonts w:ascii="楷体_GB2312" w:eastAsia="楷体_GB2312" w:hAnsi="仿宋" w:hint="eastAsia"/>
          <w:color w:val="000000"/>
          <w:sz w:val="32"/>
          <w:szCs w:val="32"/>
        </w:rPr>
        <w:t>：</w:t>
      </w:r>
    </w:p>
    <w:p w:rsidR="001914F4" w:rsidRPr="004D7996" w:rsidRDefault="001914F4" w:rsidP="004D7996">
      <w:pPr>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拥护中国共产党的领导，热爱祖国，品德良好，遵纪守法，愿为社会主义现代化建设勤奋学习且具培养前途，身体健康状况符合普通高校招生的体检要求，并符合下列条件之一的人员可以报考：</w:t>
      </w:r>
    </w:p>
    <w:p w:rsidR="001914F4" w:rsidRPr="004D7996" w:rsidRDefault="001914F4" w:rsidP="004D7996">
      <w:pPr>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1.就读广东省普通高校的应届专科毕业生</w:t>
      </w:r>
      <w:r w:rsidR="0021167D" w:rsidRPr="004D7996">
        <w:rPr>
          <w:rFonts w:ascii="仿宋_GB2312" w:eastAsia="仿宋_GB2312" w:hAnsi="仿宋" w:hint="eastAsia"/>
          <w:color w:val="000000"/>
          <w:sz w:val="32"/>
          <w:szCs w:val="32"/>
        </w:rPr>
        <w:t>。</w:t>
      </w:r>
    </w:p>
    <w:p w:rsidR="001914F4" w:rsidRPr="004D7996" w:rsidRDefault="001914F4" w:rsidP="004D7996">
      <w:pPr>
        <w:spacing w:line="560" w:lineRule="exact"/>
        <w:ind w:firstLineChars="200" w:firstLine="640"/>
        <w:rPr>
          <w:rFonts w:ascii="仿宋_GB2312" w:eastAsia="仿宋_GB2312" w:hAnsi="仿宋" w:hint="eastAsia"/>
          <w:color w:val="000000"/>
          <w:sz w:val="32"/>
          <w:szCs w:val="32"/>
        </w:rPr>
      </w:pPr>
      <w:r w:rsidRPr="004A7EA6">
        <w:rPr>
          <w:rFonts w:ascii="仿宋_GB2312" w:eastAsia="仿宋_GB2312" w:hAnsi="仿宋" w:hint="eastAsia"/>
          <w:color w:val="000000"/>
          <w:sz w:val="32"/>
          <w:szCs w:val="32"/>
          <w:highlight w:val="yellow"/>
        </w:rPr>
        <w:t>2.在广东省参加普通高考，就读外省普通高校的应届专科毕业生</w:t>
      </w:r>
      <w:r w:rsidR="0021167D" w:rsidRPr="004A7EA6">
        <w:rPr>
          <w:rFonts w:ascii="仿宋_GB2312" w:eastAsia="仿宋_GB2312" w:hAnsi="仿宋" w:hint="eastAsia"/>
          <w:color w:val="000000"/>
          <w:sz w:val="32"/>
          <w:szCs w:val="32"/>
          <w:highlight w:val="yellow"/>
        </w:rPr>
        <w:t>。</w:t>
      </w:r>
      <w:r w:rsidR="00307344">
        <w:rPr>
          <w:rFonts w:ascii="仿宋_GB2312" w:eastAsia="仿宋_GB2312" w:hAnsi="仿宋" w:hint="eastAsia"/>
          <w:b/>
          <w:color w:val="FF0000"/>
          <w:sz w:val="32"/>
          <w:szCs w:val="32"/>
        </w:rPr>
        <w:t>（外省户籍在广东高考的也行</w:t>
      </w:r>
      <w:r w:rsidR="004A7EA6" w:rsidRPr="004A7EA6">
        <w:rPr>
          <w:rFonts w:ascii="仿宋_GB2312" w:eastAsia="仿宋_GB2312" w:hAnsi="仿宋" w:hint="eastAsia"/>
          <w:b/>
          <w:color w:val="FF0000"/>
          <w:sz w:val="32"/>
          <w:szCs w:val="32"/>
        </w:rPr>
        <w:t>）</w:t>
      </w:r>
    </w:p>
    <w:p w:rsidR="001914F4" w:rsidRPr="004D7996" w:rsidRDefault="001914F4" w:rsidP="004D7996">
      <w:pPr>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3.广东省户籍的普通高校往届专科毕业生及在报名确认截止日期（2019年1月</w:t>
      </w:r>
      <w:r w:rsidR="005A5DE1" w:rsidRPr="004D7996">
        <w:rPr>
          <w:rFonts w:ascii="仿宋_GB2312" w:eastAsia="仿宋_GB2312" w:hAnsi="仿宋" w:hint="eastAsia"/>
          <w:color w:val="000000"/>
          <w:sz w:val="32"/>
          <w:szCs w:val="32"/>
        </w:rPr>
        <w:t>9</w:t>
      </w:r>
      <w:r w:rsidRPr="004D7996">
        <w:rPr>
          <w:rFonts w:ascii="仿宋_GB2312" w:eastAsia="仿宋_GB2312" w:hAnsi="仿宋" w:hint="eastAsia"/>
          <w:color w:val="000000"/>
          <w:sz w:val="32"/>
          <w:szCs w:val="32"/>
        </w:rPr>
        <w:t>日）前取得国家承认学历的专科毕业生</w:t>
      </w:r>
      <w:r w:rsidRPr="004D7996">
        <w:rPr>
          <w:rFonts w:ascii="仿宋_GB2312" w:eastAsia="仿宋_GB2312" w:hAnsi="仿宋" w:hint="eastAsia"/>
          <w:color w:val="000000"/>
          <w:sz w:val="32"/>
          <w:szCs w:val="32"/>
        </w:rPr>
        <w:lastRenderedPageBreak/>
        <w:t>（含成人教育、自学考试、网络教育）</w:t>
      </w:r>
      <w:r w:rsidR="0021167D" w:rsidRPr="004D7996">
        <w:rPr>
          <w:rFonts w:ascii="仿宋_GB2312" w:eastAsia="仿宋_GB2312" w:hAnsi="仿宋" w:hint="eastAsia"/>
          <w:color w:val="000000"/>
          <w:sz w:val="32"/>
          <w:szCs w:val="32"/>
        </w:rPr>
        <w:t>。</w:t>
      </w:r>
    </w:p>
    <w:p w:rsidR="001914F4" w:rsidRPr="004D7996" w:rsidRDefault="001914F4" w:rsidP="004D7996">
      <w:pPr>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4.符合上述三个条件之一且报考职教师资专业的考生，必须在报名确认截止日期（2019年1月</w:t>
      </w:r>
      <w:r w:rsidR="005A5DE1" w:rsidRPr="004D7996">
        <w:rPr>
          <w:rFonts w:ascii="仿宋_GB2312" w:eastAsia="仿宋_GB2312" w:hAnsi="仿宋" w:hint="eastAsia"/>
          <w:color w:val="000000"/>
          <w:sz w:val="32"/>
          <w:szCs w:val="32"/>
        </w:rPr>
        <w:t>9</w:t>
      </w:r>
      <w:r w:rsidRPr="004D7996">
        <w:rPr>
          <w:rFonts w:ascii="仿宋_GB2312" w:eastAsia="仿宋_GB2312" w:hAnsi="仿宋" w:hint="eastAsia"/>
          <w:color w:val="000000"/>
          <w:sz w:val="32"/>
          <w:szCs w:val="32"/>
        </w:rPr>
        <w:t>日）前取得与报考专业相对应的中级以上（含中级）职业资格技能等级证书。</w:t>
      </w:r>
      <w:r w:rsidRPr="00275BAF">
        <w:rPr>
          <w:rFonts w:ascii="仿宋_GB2312" w:eastAsia="仿宋_GB2312" w:hAnsi="仿宋" w:hint="eastAsia"/>
          <w:color w:val="000000"/>
          <w:sz w:val="32"/>
          <w:szCs w:val="32"/>
          <w:highlight w:val="cyan"/>
        </w:rPr>
        <w:t>职业资格技能等级证书应属省级以上人力资源和社会保障部门主考（或授权）的中级以上（含中级）职业技能等级证书或省教育考试院主考的专业技能课程B级以上（含B级）证书。</w:t>
      </w:r>
      <w:r w:rsidRPr="004D7996">
        <w:rPr>
          <w:rFonts w:ascii="仿宋_GB2312" w:eastAsia="仿宋_GB2312" w:hAnsi="仿宋" w:hint="eastAsia"/>
          <w:color w:val="000000"/>
          <w:sz w:val="32"/>
          <w:szCs w:val="32"/>
        </w:rPr>
        <w:t>具体证书种类由招生院校根据专业培养要求指定，并在招生简章中向社会公布</w:t>
      </w:r>
      <w:r w:rsidR="0021167D" w:rsidRPr="004D7996">
        <w:rPr>
          <w:rFonts w:ascii="仿宋_GB2312" w:eastAsia="仿宋_GB2312" w:hAnsi="仿宋" w:hint="eastAsia"/>
          <w:color w:val="000000"/>
          <w:sz w:val="32"/>
          <w:szCs w:val="32"/>
        </w:rPr>
        <w:t>。</w:t>
      </w:r>
    </w:p>
    <w:p w:rsidR="001914F4" w:rsidRPr="004D7996" w:rsidRDefault="001914F4" w:rsidP="004D7996">
      <w:pPr>
        <w:spacing w:line="560" w:lineRule="exact"/>
        <w:ind w:firstLine="63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5.根据《教育部办公厅关于进一步做好高校学生参军入伍工作的通知》（教学厅〔2015〕3号）有关精神，高职（专科）学生应征入伍服义务兵役退役，</w:t>
      </w:r>
      <w:r w:rsidRPr="007438C6">
        <w:rPr>
          <w:rFonts w:ascii="仿宋_GB2312" w:eastAsia="仿宋_GB2312" w:hAnsi="仿宋" w:hint="eastAsia"/>
          <w:color w:val="000000"/>
          <w:sz w:val="32"/>
          <w:szCs w:val="32"/>
          <w:highlight w:val="yellow"/>
        </w:rPr>
        <w:t>在完成高职学业后</w:t>
      </w:r>
      <w:r w:rsidRPr="004D7996">
        <w:rPr>
          <w:rFonts w:ascii="仿宋_GB2312" w:eastAsia="仿宋_GB2312" w:hAnsi="仿宋" w:hint="eastAsia"/>
          <w:color w:val="000000"/>
          <w:sz w:val="32"/>
          <w:szCs w:val="32"/>
        </w:rPr>
        <w:t>报考我省本年度招收本科插班生的招生院校、专业，实行计划单列；服义务兵役期间荣立三等功（含三等功）以上奖励的高职（专科）退役士兵考生（应届或往届）免试入读本年度招收本科插班生的招生院校、专业。</w:t>
      </w:r>
    </w:p>
    <w:p w:rsidR="001914F4" w:rsidRPr="004D7996" w:rsidRDefault="001914F4" w:rsidP="00A71153">
      <w:pPr>
        <w:spacing w:line="560" w:lineRule="exact"/>
        <w:ind w:firstLineChars="200" w:firstLine="640"/>
        <w:rPr>
          <w:rFonts w:ascii="楷体_GB2312" w:eastAsia="楷体_GB2312" w:hAnsi="仿宋" w:hint="eastAsia"/>
          <w:color w:val="000000"/>
          <w:sz w:val="32"/>
          <w:szCs w:val="32"/>
        </w:rPr>
      </w:pPr>
      <w:r w:rsidRPr="004D7996">
        <w:rPr>
          <w:rFonts w:ascii="楷体_GB2312" w:eastAsia="楷体_GB2312" w:hAnsi="仿宋" w:hint="eastAsia"/>
          <w:color w:val="000000"/>
          <w:sz w:val="32"/>
          <w:szCs w:val="32"/>
        </w:rPr>
        <w:t>（二）下列人员不得报考</w:t>
      </w:r>
      <w:r w:rsidR="00BD37FA" w:rsidRPr="004D7996">
        <w:rPr>
          <w:rFonts w:ascii="楷体_GB2312" w:eastAsia="楷体_GB2312" w:hAnsi="仿宋" w:hint="eastAsia"/>
          <w:color w:val="000000"/>
          <w:sz w:val="32"/>
          <w:szCs w:val="32"/>
        </w:rPr>
        <w:t>：</w:t>
      </w:r>
    </w:p>
    <w:p w:rsidR="001914F4" w:rsidRPr="004D7996" w:rsidRDefault="001914F4" w:rsidP="004D7996">
      <w:pPr>
        <w:spacing w:line="560" w:lineRule="exact"/>
        <w:ind w:firstLine="63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1.应届毕业生之外的高等学校专科在校生；</w:t>
      </w:r>
    </w:p>
    <w:p w:rsidR="001914F4" w:rsidRPr="004D7996" w:rsidRDefault="001914F4" w:rsidP="004D7996">
      <w:pPr>
        <w:spacing w:line="560" w:lineRule="exact"/>
        <w:ind w:firstLine="63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2.非广东省户籍的高等学校专科往届毕业生（含办理了暂缓就业的往届专科毕业生和毕业后仍持广东省普通高校集体户口的往届专科毕业生）；</w:t>
      </w:r>
    </w:p>
    <w:p w:rsidR="001914F4" w:rsidRPr="004D7996" w:rsidRDefault="001914F4" w:rsidP="004D7996">
      <w:pPr>
        <w:spacing w:line="560" w:lineRule="exact"/>
        <w:ind w:firstLine="63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3．因违反国家教育考试规定,被给予暂停参加本科插班生招生考试处理且在停考期内的人员;</w:t>
      </w:r>
    </w:p>
    <w:p w:rsidR="001914F4" w:rsidRPr="004D7996" w:rsidRDefault="001914F4" w:rsidP="004D7996">
      <w:pPr>
        <w:spacing w:line="560" w:lineRule="exact"/>
        <w:ind w:firstLine="630"/>
        <w:rPr>
          <w:rFonts w:ascii="仿宋_GB2312" w:eastAsia="仿宋_GB2312" w:hint="eastAsia"/>
          <w:color w:val="000000"/>
          <w:sz w:val="32"/>
          <w:szCs w:val="32"/>
        </w:rPr>
      </w:pPr>
      <w:r w:rsidRPr="004D7996">
        <w:rPr>
          <w:rFonts w:ascii="仿宋_GB2312" w:eastAsia="仿宋_GB2312" w:hAnsi="仿宋" w:hint="eastAsia"/>
          <w:color w:val="000000"/>
          <w:sz w:val="32"/>
          <w:szCs w:val="32"/>
        </w:rPr>
        <w:lastRenderedPageBreak/>
        <w:t>4.因触犯刑律已被有关部门采取强制措施或正在服刑者。</w:t>
      </w:r>
      <w:r w:rsidRPr="004D7996">
        <w:rPr>
          <w:rFonts w:ascii="仿宋_GB2312" w:eastAsia="仿宋_GB2312" w:hint="eastAsia"/>
          <w:color w:val="000000"/>
          <w:sz w:val="32"/>
          <w:szCs w:val="32"/>
        </w:rPr>
        <w:t xml:space="preserve"> </w:t>
      </w:r>
    </w:p>
    <w:p w:rsidR="001914F4" w:rsidRPr="004D7996" w:rsidRDefault="001914F4" w:rsidP="004D7996">
      <w:pPr>
        <w:pStyle w:val="a5"/>
        <w:spacing w:line="560" w:lineRule="exact"/>
        <w:ind w:firstLine="640"/>
        <w:rPr>
          <w:rFonts w:ascii="黑体" w:eastAsia="黑体" w:hAnsi="黑体" w:hint="eastAsia"/>
          <w:color w:val="000000"/>
          <w:sz w:val="32"/>
          <w:szCs w:val="32"/>
        </w:rPr>
      </w:pPr>
      <w:proofErr w:type="spellStart"/>
      <w:r w:rsidRPr="004D7996">
        <w:rPr>
          <w:rFonts w:ascii="黑体" w:eastAsia="黑体" w:hAnsi="黑体" w:hint="eastAsia"/>
          <w:color w:val="000000"/>
          <w:sz w:val="32"/>
          <w:szCs w:val="32"/>
        </w:rPr>
        <w:t>二、报名方式、时间及报考费</w:t>
      </w:r>
      <w:proofErr w:type="spellEnd"/>
    </w:p>
    <w:p w:rsidR="001914F4" w:rsidRPr="004D7996" w:rsidRDefault="001914F4" w:rsidP="00A71153">
      <w:pPr>
        <w:spacing w:line="560" w:lineRule="exact"/>
        <w:ind w:firstLineChars="200" w:firstLine="640"/>
        <w:outlineLvl w:val="0"/>
        <w:rPr>
          <w:rFonts w:ascii="仿宋_GB2312" w:eastAsia="仿宋_GB2312" w:hAnsi="仿宋" w:hint="eastAsia"/>
          <w:b/>
          <w:color w:val="000000"/>
          <w:sz w:val="32"/>
          <w:szCs w:val="32"/>
        </w:rPr>
      </w:pPr>
      <w:r w:rsidRPr="004D7996">
        <w:rPr>
          <w:rFonts w:ascii="楷体_GB2312" w:eastAsia="楷体_GB2312" w:hAnsi="仿宋" w:hint="eastAsia"/>
          <w:color w:val="000000"/>
          <w:sz w:val="32"/>
          <w:szCs w:val="32"/>
        </w:rPr>
        <w:t>（一）报名方式</w:t>
      </w:r>
      <w:r w:rsidR="00BD37FA" w:rsidRPr="004D7996">
        <w:rPr>
          <w:rFonts w:ascii="楷体_GB2312" w:eastAsia="楷体_GB2312" w:hAnsi="仿宋" w:hint="eastAsia"/>
          <w:color w:val="000000"/>
          <w:sz w:val="32"/>
          <w:szCs w:val="32"/>
        </w:rPr>
        <w:t>：</w:t>
      </w:r>
      <w:r w:rsidR="00BD37FA" w:rsidRPr="004D7996">
        <w:rPr>
          <w:rFonts w:ascii="仿宋_GB2312" w:eastAsia="仿宋_GB2312" w:hAnsi="仿宋" w:hint="eastAsia"/>
          <w:color w:val="000000"/>
          <w:sz w:val="32"/>
          <w:szCs w:val="32"/>
        </w:rPr>
        <w:t>考生须在规定时间内通过网上报名系统报名。具体如下：</w:t>
      </w:r>
    </w:p>
    <w:p w:rsidR="001914F4" w:rsidRPr="004D7996" w:rsidRDefault="001914F4" w:rsidP="00A71153">
      <w:pPr>
        <w:spacing w:line="560" w:lineRule="exact"/>
        <w:ind w:firstLineChars="200" w:firstLine="643"/>
        <w:outlineLvl w:val="0"/>
        <w:rPr>
          <w:rFonts w:ascii="仿宋_GB2312" w:eastAsia="仿宋_GB2312" w:hAnsi="仿宋" w:hint="eastAsia"/>
          <w:color w:val="000000"/>
          <w:sz w:val="32"/>
          <w:szCs w:val="32"/>
        </w:rPr>
      </w:pPr>
      <w:r w:rsidRPr="004D7996">
        <w:rPr>
          <w:rFonts w:ascii="仿宋_GB2312" w:eastAsia="仿宋_GB2312" w:hAnsi="仿宋" w:hint="eastAsia"/>
          <w:b/>
          <w:color w:val="000000"/>
          <w:sz w:val="32"/>
          <w:szCs w:val="32"/>
        </w:rPr>
        <w:t>1．预报名</w:t>
      </w:r>
      <w:r w:rsidR="00BD37FA" w:rsidRPr="004D7996">
        <w:rPr>
          <w:rFonts w:ascii="仿宋_GB2312" w:eastAsia="仿宋_GB2312" w:hAnsi="仿宋" w:hint="eastAsia"/>
          <w:b/>
          <w:color w:val="000000"/>
          <w:sz w:val="32"/>
          <w:szCs w:val="32"/>
        </w:rPr>
        <w:t>。</w:t>
      </w:r>
      <w:r w:rsidRPr="004D7996">
        <w:rPr>
          <w:rFonts w:ascii="仿宋_GB2312" w:eastAsia="仿宋_GB2312" w:hAnsi="仿宋" w:hint="eastAsia"/>
          <w:color w:val="000000"/>
          <w:sz w:val="32"/>
          <w:szCs w:val="32"/>
        </w:rPr>
        <w:t>2019年</w:t>
      </w:r>
      <w:r w:rsidRPr="00A37031">
        <w:rPr>
          <w:rFonts w:ascii="仿宋_GB2312" w:eastAsia="仿宋_GB2312" w:hAnsi="仿宋" w:hint="eastAsia"/>
          <w:color w:val="000000"/>
          <w:sz w:val="32"/>
          <w:szCs w:val="32"/>
          <w:highlight w:val="yellow"/>
        </w:rPr>
        <w:t>1月</w:t>
      </w:r>
      <w:r w:rsidR="005A5DE1" w:rsidRPr="00A37031">
        <w:rPr>
          <w:rFonts w:ascii="仿宋_GB2312" w:eastAsia="仿宋_GB2312" w:hAnsi="仿宋" w:hint="eastAsia"/>
          <w:color w:val="000000"/>
          <w:sz w:val="32"/>
          <w:szCs w:val="32"/>
          <w:highlight w:val="yellow"/>
        </w:rPr>
        <w:t>3</w:t>
      </w:r>
      <w:r w:rsidRPr="00A37031">
        <w:rPr>
          <w:rFonts w:ascii="仿宋_GB2312" w:eastAsia="仿宋_GB2312" w:hAnsi="仿宋" w:hint="eastAsia"/>
          <w:color w:val="000000"/>
          <w:sz w:val="32"/>
          <w:szCs w:val="32"/>
          <w:highlight w:val="yellow"/>
        </w:rPr>
        <w:t>日至</w:t>
      </w:r>
      <w:r w:rsidR="005A5DE1" w:rsidRPr="00A37031">
        <w:rPr>
          <w:rFonts w:ascii="仿宋_GB2312" w:eastAsia="仿宋_GB2312" w:hAnsi="仿宋" w:hint="eastAsia"/>
          <w:color w:val="000000"/>
          <w:sz w:val="32"/>
          <w:szCs w:val="32"/>
          <w:highlight w:val="yellow"/>
        </w:rPr>
        <w:t>6</w:t>
      </w:r>
      <w:r w:rsidRPr="00A37031">
        <w:rPr>
          <w:rFonts w:ascii="仿宋_GB2312" w:eastAsia="仿宋_GB2312" w:hAnsi="仿宋" w:hint="eastAsia"/>
          <w:color w:val="000000"/>
          <w:sz w:val="32"/>
          <w:szCs w:val="32"/>
          <w:highlight w:val="yellow"/>
        </w:rPr>
        <w:t>日</w:t>
      </w:r>
      <w:r w:rsidRPr="004D7996">
        <w:rPr>
          <w:rFonts w:ascii="仿宋_GB2312" w:eastAsia="仿宋_GB2312" w:hAnsi="仿宋" w:hint="eastAsia"/>
          <w:color w:val="000000"/>
          <w:sz w:val="32"/>
          <w:szCs w:val="32"/>
        </w:rPr>
        <w:t>（共4天）为网上预报名时间，考生通过互联网登录</w:t>
      </w:r>
      <w:r w:rsidRPr="004D7996">
        <w:rPr>
          <w:rFonts w:ascii="仿宋_GB2312" w:eastAsia="仿宋_GB2312" w:hint="eastAsia"/>
          <w:sz w:val="32"/>
          <w:szCs w:val="32"/>
        </w:rPr>
        <w:fldChar w:fldCharType="begin"/>
      </w:r>
      <w:r w:rsidRPr="004D7996">
        <w:rPr>
          <w:rFonts w:ascii="仿宋_GB2312" w:eastAsia="仿宋_GB2312" w:hint="eastAsia"/>
          <w:sz w:val="32"/>
          <w:szCs w:val="32"/>
        </w:rPr>
        <w:instrText>HYPERLINK "http://www.ecogd.edu.cn/cbsbm"</w:instrText>
      </w:r>
      <w:r w:rsidRPr="004D7996">
        <w:rPr>
          <w:rFonts w:ascii="仿宋_GB2312" w:eastAsia="仿宋_GB2312" w:hint="eastAsia"/>
          <w:sz w:val="32"/>
          <w:szCs w:val="32"/>
        </w:rPr>
        <w:fldChar w:fldCharType="separate"/>
      </w:r>
      <w:r w:rsidRPr="004D7996">
        <w:rPr>
          <w:rFonts w:ascii="仿宋_GB2312" w:eastAsia="仿宋_GB2312" w:hAnsi="仿宋" w:hint="eastAsia"/>
          <w:color w:val="000000"/>
          <w:sz w:val="32"/>
          <w:szCs w:val="32"/>
        </w:rPr>
        <w:t>http://www.</w:t>
      </w:r>
      <w:r w:rsidR="00F95A43">
        <w:rPr>
          <w:rFonts w:ascii="仿宋_GB2312" w:eastAsia="仿宋_GB2312" w:hAnsi="仿宋" w:hint="eastAsia"/>
          <w:color w:val="000000"/>
          <w:sz w:val="32"/>
          <w:szCs w:val="32"/>
        </w:rPr>
        <w:t>eeagd</w:t>
      </w:r>
      <w:r w:rsidRPr="004D7996">
        <w:rPr>
          <w:rFonts w:ascii="仿宋_GB2312" w:eastAsia="仿宋_GB2312" w:hAnsi="仿宋" w:hint="eastAsia"/>
          <w:color w:val="000000"/>
          <w:sz w:val="32"/>
          <w:szCs w:val="32"/>
        </w:rPr>
        <w:t>.edu.cn/</w:t>
      </w:r>
      <w:r w:rsidRPr="004D7996">
        <w:rPr>
          <w:rFonts w:ascii="仿宋_GB2312" w:eastAsia="仿宋_GB2312" w:hint="eastAsia"/>
          <w:sz w:val="32"/>
          <w:szCs w:val="32"/>
        </w:rPr>
        <w:fldChar w:fldCharType="end"/>
      </w:r>
      <w:r w:rsidRPr="004D7996">
        <w:rPr>
          <w:rFonts w:ascii="仿宋_GB2312" w:eastAsia="仿宋_GB2312" w:hAnsi="仿宋" w:hint="eastAsia"/>
          <w:color w:val="000000"/>
          <w:sz w:val="32"/>
          <w:szCs w:val="32"/>
        </w:rPr>
        <w:t>bcks，进入“广东省本科插班生</w:t>
      </w:r>
      <w:r w:rsidR="00BD37FA" w:rsidRPr="004D7996">
        <w:rPr>
          <w:rFonts w:ascii="仿宋_GB2312" w:eastAsia="仿宋_GB2312" w:hAnsi="仿宋" w:hint="eastAsia"/>
          <w:color w:val="000000"/>
          <w:sz w:val="32"/>
          <w:szCs w:val="32"/>
        </w:rPr>
        <w:t>网上报名</w:t>
      </w:r>
      <w:r w:rsidRPr="004D7996">
        <w:rPr>
          <w:rFonts w:ascii="仿宋_GB2312" w:eastAsia="仿宋_GB2312" w:hAnsi="仿宋" w:hint="eastAsia"/>
          <w:color w:val="000000"/>
          <w:sz w:val="32"/>
          <w:szCs w:val="32"/>
        </w:rPr>
        <w:t>系统”进行预报名，阅读相关报考规定、要求，签订《诚信考试承诺书》，录入报名信息，</w:t>
      </w:r>
      <w:r w:rsidRPr="00A37031">
        <w:rPr>
          <w:rFonts w:ascii="仿宋_GB2312" w:eastAsia="仿宋_GB2312" w:hAnsi="仿宋" w:hint="eastAsia"/>
          <w:color w:val="000000"/>
          <w:sz w:val="32"/>
          <w:szCs w:val="32"/>
          <w:highlight w:val="yellow"/>
        </w:rPr>
        <w:t>绑定手机号，采集相片</w:t>
      </w:r>
      <w:r w:rsidRPr="004D7996">
        <w:rPr>
          <w:rFonts w:ascii="仿宋_GB2312" w:eastAsia="仿宋_GB2312" w:hAnsi="仿宋" w:hint="eastAsia"/>
          <w:color w:val="000000"/>
          <w:sz w:val="32"/>
          <w:szCs w:val="32"/>
        </w:rPr>
        <w:t>，获取预报名号并设定密码。逾期不再办理预报名手续。</w:t>
      </w:r>
    </w:p>
    <w:p w:rsidR="001914F4" w:rsidRPr="004D7996" w:rsidRDefault="001914F4" w:rsidP="004D7996">
      <w:pPr>
        <w:spacing w:line="560" w:lineRule="exact"/>
        <w:ind w:firstLineChars="200" w:firstLine="640"/>
        <w:outlineLvl w:val="0"/>
        <w:rPr>
          <w:rFonts w:ascii="仿宋_GB2312" w:eastAsia="仿宋_GB2312" w:hAnsi="仿宋" w:hint="eastAsia"/>
          <w:b/>
          <w:color w:val="000000"/>
          <w:sz w:val="32"/>
          <w:szCs w:val="32"/>
        </w:rPr>
      </w:pPr>
      <w:r w:rsidRPr="004D7996">
        <w:rPr>
          <w:rFonts w:ascii="仿宋_GB2312" w:eastAsia="仿宋_GB2312" w:hAnsi="仿宋" w:hint="eastAsia"/>
          <w:color w:val="000000"/>
          <w:sz w:val="32"/>
          <w:szCs w:val="32"/>
        </w:rPr>
        <w:t>考生须自行进行在线专科学历学籍验证。</w:t>
      </w:r>
      <w:r w:rsidRPr="004D7996">
        <w:rPr>
          <w:rFonts w:ascii="仿宋_GB2312" w:eastAsia="仿宋_GB2312" w:hAnsi="仿宋" w:hint="eastAsia"/>
          <w:b/>
          <w:color w:val="000000"/>
          <w:sz w:val="32"/>
          <w:szCs w:val="32"/>
        </w:rPr>
        <w:t>已取得专科毕业证书的往届考生，</w:t>
      </w:r>
      <w:r w:rsidRPr="004D7996">
        <w:rPr>
          <w:rFonts w:ascii="仿宋_GB2312" w:eastAsia="仿宋_GB2312" w:hAnsi="仿宋" w:hint="eastAsia"/>
          <w:color w:val="000000"/>
          <w:sz w:val="32"/>
          <w:szCs w:val="32"/>
        </w:rPr>
        <w:t>在网上报名时须在报名系统</w:t>
      </w:r>
      <w:r w:rsidRPr="00A37031">
        <w:rPr>
          <w:rFonts w:ascii="仿宋_GB2312" w:eastAsia="仿宋_GB2312" w:hAnsi="仿宋" w:hint="eastAsia"/>
          <w:color w:val="000000"/>
          <w:sz w:val="32"/>
          <w:szCs w:val="32"/>
          <w:highlight w:val="yellow"/>
        </w:rPr>
        <w:t>“专科学历验证”</w:t>
      </w:r>
      <w:r w:rsidRPr="004D7996">
        <w:rPr>
          <w:rFonts w:ascii="仿宋_GB2312" w:eastAsia="仿宋_GB2312" w:hAnsi="仿宋" w:hint="eastAsia"/>
          <w:color w:val="000000"/>
          <w:sz w:val="32"/>
          <w:szCs w:val="32"/>
        </w:rPr>
        <w:t>模块输入专科毕业证书信息，进行专科学历验证，由系统反馈验证结果。验证结果分“通过”和“不通过”两种。</w:t>
      </w:r>
      <w:r w:rsidRPr="00A37031">
        <w:rPr>
          <w:rFonts w:ascii="仿宋_GB2312" w:eastAsia="仿宋_GB2312" w:hAnsi="仿宋" w:hint="eastAsia"/>
          <w:color w:val="000000"/>
          <w:sz w:val="32"/>
          <w:szCs w:val="32"/>
          <w:highlight w:val="yellow"/>
        </w:rPr>
        <w:t>学历验证结果为“不通过”的考生，考生须自行前往学信网（https://www.chsi.com.cn/xlrz/index.jsp）网上申请专科学历认证。</w:t>
      </w:r>
      <w:r w:rsidRPr="004D7996">
        <w:rPr>
          <w:rFonts w:ascii="仿宋_GB2312" w:eastAsia="仿宋_GB2312" w:hAnsi="仿宋" w:hint="eastAsia"/>
          <w:b/>
          <w:color w:val="000000"/>
          <w:sz w:val="32"/>
          <w:szCs w:val="32"/>
        </w:rPr>
        <w:t>尚未取得专科毕业证书的应届专科毕业生，</w:t>
      </w:r>
      <w:r w:rsidRPr="004D7996">
        <w:rPr>
          <w:rFonts w:ascii="仿宋_GB2312" w:eastAsia="仿宋_GB2312" w:hAnsi="仿宋" w:hint="eastAsia"/>
          <w:color w:val="000000"/>
          <w:sz w:val="32"/>
          <w:szCs w:val="32"/>
        </w:rPr>
        <w:t>在网上报名时须在报名系统</w:t>
      </w:r>
      <w:r w:rsidRPr="00A37031">
        <w:rPr>
          <w:rFonts w:ascii="仿宋_GB2312" w:eastAsia="仿宋_GB2312" w:hAnsi="仿宋" w:hint="eastAsia"/>
          <w:color w:val="000000"/>
          <w:sz w:val="32"/>
          <w:szCs w:val="32"/>
          <w:highlight w:val="yellow"/>
        </w:rPr>
        <w:t>“专科学籍查验”</w:t>
      </w:r>
      <w:r w:rsidRPr="004D7996">
        <w:rPr>
          <w:rFonts w:ascii="仿宋_GB2312" w:eastAsia="仿宋_GB2312" w:hAnsi="仿宋" w:hint="eastAsia"/>
          <w:color w:val="000000"/>
          <w:sz w:val="32"/>
          <w:szCs w:val="32"/>
        </w:rPr>
        <w:t>模块输入本人身份证号码和姓名等信息，进行专科学籍查验，由系统反馈验证结果。验证结果分“通过”和“不通过”两种。</w:t>
      </w:r>
      <w:r w:rsidRPr="00A37031">
        <w:rPr>
          <w:rFonts w:ascii="仿宋_GB2312" w:eastAsia="仿宋_GB2312" w:hAnsi="仿宋" w:hint="eastAsia"/>
          <w:b/>
          <w:color w:val="000000"/>
          <w:sz w:val="32"/>
          <w:szCs w:val="32"/>
          <w:highlight w:val="yellow"/>
        </w:rPr>
        <w:t>学籍查验“不通过”的考生，不予报考。</w:t>
      </w:r>
    </w:p>
    <w:p w:rsidR="001914F4" w:rsidRPr="004D7996" w:rsidRDefault="001914F4" w:rsidP="004D7996">
      <w:pPr>
        <w:spacing w:line="560" w:lineRule="exact"/>
        <w:ind w:firstLineChars="200" w:firstLine="640"/>
        <w:outlineLvl w:val="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各招生院校要以有效方式提早知照相关考生专科学历验证</w:t>
      </w:r>
      <w:r w:rsidRPr="004D7996">
        <w:rPr>
          <w:rFonts w:ascii="仿宋_GB2312" w:eastAsia="仿宋_GB2312" w:hAnsi="仿宋" w:hint="eastAsia"/>
          <w:color w:val="000000"/>
          <w:sz w:val="32"/>
          <w:szCs w:val="32"/>
        </w:rPr>
        <w:lastRenderedPageBreak/>
        <w:t>方式，以便考生做好准备工作或提前办理学历认证报告。具体验证方式详见附件1。</w:t>
      </w:r>
    </w:p>
    <w:p w:rsidR="001914F4" w:rsidRPr="004D7996" w:rsidRDefault="001914F4" w:rsidP="004D7996">
      <w:pPr>
        <w:spacing w:line="560" w:lineRule="exact"/>
        <w:ind w:firstLineChars="200" w:firstLine="640"/>
        <w:outlineLvl w:val="0"/>
        <w:rPr>
          <w:rFonts w:ascii="仿宋_GB2312" w:eastAsia="仿宋_GB2312" w:hAnsi="仿宋" w:hint="eastAsia"/>
          <w:color w:val="000000"/>
          <w:sz w:val="32"/>
          <w:szCs w:val="32"/>
        </w:rPr>
      </w:pPr>
      <w:r w:rsidRPr="00A37031">
        <w:rPr>
          <w:rFonts w:ascii="仿宋_GB2312" w:eastAsia="仿宋_GB2312" w:hAnsi="仿宋" w:hint="eastAsia"/>
          <w:color w:val="000000"/>
          <w:sz w:val="32"/>
          <w:szCs w:val="32"/>
          <w:highlight w:val="yellow"/>
        </w:rPr>
        <w:t>参加自学考试且已获得专业考试计划规定的全部课程合格成绩，</w:t>
      </w:r>
      <w:r w:rsidRPr="004D7996">
        <w:rPr>
          <w:rFonts w:ascii="仿宋_GB2312" w:eastAsia="仿宋_GB2312" w:hAnsi="仿宋" w:hint="eastAsia"/>
          <w:color w:val="000000"/>
          <w:sz w:val="32"/>
          <w:szCs w:val="32"/>
        </w:rPr>
        <w:t>符合毕业条件，已办理毕业手续，但未领取毕业证书的自学考试毕业生可以报考，</w:t>
      </w:r>
      <w:r w:rsidRPr="00A37031">
        <w:rPr>
          <w:rFonts w:ascii="仿宋_GB2312" w:eastAsia="仿宋_GB2312" w:hAnsi="仿宋" w:hint="eastAsia"/>
          <w:color w:val="000000"/>
          <w:sz w:val="32"/>
          <w:szCs w:val="32"/>
          <w:highlight w:val="yellow"/>
        </w:rPr>
        <w:t>确认报名时须交验</w:t>
      </w:r>
      <w:r w:rsidRPr="00A37031">
        <w:rPr>
          <w:rFonts w:ascii="仿宋_GB2312" w:eastAsia="仿宋_GB2312" w:hAnsi="仿宋" w:hint="eastAsia"/>
          <w:b/>
          <w:color w:val="000000"/>
          <w:sz w:val="32"/>
          <w:szCs w:val="32"/>
          <w:highlight w:val="yellow"/>
          <w:u w:val="single"/>
        </w:rPr>
        <w:t>省自考办</w:t>
      </w:r>
      <w:r w:rsidRPr="00A37031">
        <w:rPr>
          <w:rFonts w:ascii="仿宋_GB2312" w:eastAsia="仿宋_GB2312" w:hAnsi="仿宋" w:hint="eastAsia"/>
          <w:color w:val="000000"/>
          <w:sz w:val="32"/>
          <w:szCs w:val="32"/>
          <w:highlight w:val="yellow"/>
        </w:rPr>
        <w:t>出具的各科成绩合格、毕业审核工作正在进行中的证明。</w:t>
      </w:r>
    </w:p>
    <w:p w:rsidR="001914F4" w:rsidRPr="004D7996" w:rsidRDefault="001914F4" w:rsidP="00A71153">
      <w:pPr>
        <w:spacing w:line="560" w:lineRule="exact"/>
        <w:ind w:firstLineChars="200" w:firstLine="643"/>
        <w:outlineLvl w:val="0"/>
        <w:rPr>
          <w:rFonts w:ascii="仿宋_GB2312" w:eastAsia="仿宋_GB2312" w:hint="eastAsia"/>
          <w:color w:val="000000"/>
          <w:sz w:val="32"/>
          <w:szCs w:val="32"/>
        </w:rPr>
      </w:pPr>
      <w:r w:rsidRPr="004D7996">
        <w:rPr>
          <w:rFonts w:ascii="仿宋_GB2312" w:eastAsia="仿宋_GB2312" w:hAnsi="仿宋" w:hint="eastAsia"/>
          <w:b/>
          <w:color w:val="000000"/>
          <w:sz w:val="32"/>
          <w:szCs w:val="32"/>
        </w:rPr>
        <w:t>2．确认报名</w:t>
      </w:r>
      <w:r w:rsidR="00BD37FA" w:rsidRPr="004D7996">
        <w:rPr>
          <w:rFonts w:ascii="仿宋_GB2312" w:eastAsia="仿宋_GB2312" w:hAnsi="仿宋" w:hint="eastAsia"/>
          <w:b/>
          <w:color w:val="000000"/>
          <w:sz w:val="32"/>
          <w:szCs w:val="32"/>
        </w:rPr>
        <w:t>。</w:t>
      </w:r>
      <w:r w:rsidRPr="004D7996">
        <w:rPr>
          <w:rFonts w:ascii="仿宋_GB2312" w:eastAsia="仿宋_GB2312" w:hAnsi="仿宋" w:hint="eastAsia"/>
          <w:color w:val="000000"/>
          <w:sz w:val="32"/>
          <w:szCs w:val="32"/>
        </w:rPr>
        <w:t>2019年</w:t>
      </w:r>
      <w:r w:rsidRPr="00A37031">
        <w:rPr>
          <w:rFonts w:ascii="仿宋_GB2312" w:eastAsia="仿宋_GB2312" w:hAnsi="仿宋" w:hint="eastAsia"/>
          <w:color w:val="000000"/>
          <w:sz w:val="32"/>
          <w:szCs w:val="32"/>
          <w:highlight w:val="yellow"/>
        </w:rPr>
        <w:t>1月</w:t>
      </w:r>
      <w:r w:rsidR="005A5DE1" w:rsidRPr="00A37031">
        <w:rPr>
          <w:rFonts w:ascii="仿宋_GB2312" w:eastAsia="仿宋_GB2312" w:hAnsi="仿宋" w:hint="eastAsia"/>
          <w:color w:val="000000"/>
          <w:sz w:val="32"/>
          <w:szCs w:val="32"/>
          <w:highlight w:val="yellow"/>
        </w:rPr>
        <w:t>7</w:t>
      </w:r>
      <w:r w:rsidRPr="00A37031">
        <w:rPr>
          <w:rFonts w:ascii="仿宋_GB2312" w:eastAsia="仿宋_GB2312" w:hAnsi="仿宋" w:hint="eastAsia"/>
          <w:color w:val="000000"/>
          <w:sz w:val="32"/>
          <w:szCs w:val="32"/>
          <w:highlight w:val="yellow"/>
        </w:rPr>
        <w:t>日至</w:t>
      </w:r>
      <w:r w:rsidR="005A5DE1" w:rsidRPr="00A37031">
        <w:rPr>
          <w:rFonts w:ascii="仿宋_GB2312" w:eastAsia="仿宋_GB2312" w:hAnsi="仿宋" w:hint="eastAsia"/>
          <w:color w:val="000000"/>
          <w:sz w:val="32"/>
          <w:szCs w:val="32"/>
          <w:highlight w:val="yellow"/>
        </w:rPr>
        <w:t>9</w:t>
      </w:r>
      <w:r w:rsidRPr="00A37031">
        <w:rPr>
          <w:rFonts w:ascii="仿宋_GB2312" w:eastAsia="仿宋_GB2312" w:hAnsi="仿宋" w:hint="eastAsia"/>
          <w:color w:val="000000"/>
          <w:sz w:val="32"/>
          <w:szCs w:val="32"/>
          <w:highlight w:val="yellow"/>
        </w:rPr>
        <w:t>日17:00</w:t>
      </w:r>
      <w:r w:rsidRPr="004D7996">
        <w:rPr>
          <w:rFonts w:ascii="仿宋_GB2312" w:eastAsia="仿宋_GB2312" w:hAnsi="仿宋" w:hint="eastAsia"/>
          <w:color w:val="000000"/>
          <w:sz w:val="32"/>
          <w:szCs w:val="32"/>
        </w:rPr>
        <w:t>为报名确认时间。考生须持有关报名材料亲自前往所报考的招生院校</w:t>
      </w:r>
      <w:r w:rsidR="00BF695C" w:rsidRPr="004D7996">
        <w:rPr>
          <w:rFonts w:ascii="仿宋_GB2312" w:eastAsia="仿宋_GB2312" w:hAnsi="仿宋" w:hint="eastAsia"/>
          <w:color w:val="000000"/>
          <w:sz w:val="32"/>
          <w:szCs w:val="32"/>
        </w:rPr>
        <w:t>（报名点）</w:t>
      </w:r>
      <w:r w:rsidRPr="004D7996">
        <w:rPr>
          <w:rFonts w:ascii="仿宋_GB2312" w:eastAsia="仿宋_GB2312" w:hAnsi="仿宋" w:hint="eastAsia"/>
          <w:color w:val="000000"/>
          <w:sz w:val="32"/>
          <w:szCs w:val="32"/>
        </w:rPr>
        <w:t>校验报名材料、缴费，</w:t>
      </w:r>
      <w:r w:rsidRPr="00A37031">
        <w:rPr>
          <w:rFonts w:ascii="仿宋_GB2312" w:eastAsia="仿宋_GB2312" w:hAnsi="仿宋" w:hint="eastAsia"/>
          <w:color w:val="000000"/>
          <w:sz w:val="32"/>
          <w:szCs w:val="32"/>
          <w:highlight w:val="yellow"/>
        </w:rPr>
        <w:t>对于在预报名时相片上传不成功的考生，招生院校</w:t>
      </w:r>
      <w:r w:rsidR="00BD37FA" w:rsidRPr="00A37031">
        <w:rPr>
          <w:rFonts w:ascii="仿宋_GB2312" w:eastAsia="仿宋_GB2312" w:hAnsi="仿宋" w:hint="eastAsia"/>
          <w:color w:val="000000"/>
          <w:sz w:val="32"/>
          <w:szCs w:val="32"/>
          <w:highlight w:val="yellow"/>
        </w:rPr>
        <w:t>（报名点）</w:t>
      </w:r>
      <w:r w:rsidRPr="00A37031">
        <w:rPr>
          <w:rFonts w:ascii="仿宋_GB2312" w:eastAsia="仿宋_GB2312" w:hAnsi="仿宋" w:hint="eastAsia"/>
          <w:color w:val="000000"/>
          <w:sz w:val="32"/>
          <w:szCs w:val="32"/>
          <w:highlight w:val="yellow"/>
        </w:rPr>
        <w:t>须安排专人协助考生拍照上传相片，</w:t>
      </w:r>
      <w:r w:rsidRPr="004D7996">
        <w:rPr>
          <w:rFonts w:ascii="仿宋_GB2312" w:eastAsia="仿宋_GB2312" w:hAnsi="仿宋" w:hint="eastAsia"/>
          <w:color w:val="000000"/>
          <w:sz w:val="32"/>
          <w:szCs w:val="32"/>
        </w:rPr>
        <w:t>并在招生院校</w:t>
      </w:r>
      <w:r w:rsidR="00BD37FA" w:rsidRPr="004D7996">
        <w:rPr>
          <w:rFonts w:ascii="仿宋_GB2312" w:eastAsia="仿宋_GB2312" w:hAnsi="仿宋" w:hint="eastAsia"/>
          <w:color w:val="000000"/>
          <w:sz w:val="32"/>
          <w:szCs w:val="32"/>
        </w:rPr>
        <w:t>（报名点）</w:t>
      </w:r>
      <w:r w:rsidRPr="004D7996">
        <w:rPr>
          <w:rFonts w:ascii="仿宋_GB2312" w:eastAsia="仿宋_GB2312" w:hAnsi="仿宋" w:hint="eastAsia"/>
          <w:color w:val="000000"/>
          <w:sz w:val="32"/>
          <w:szCs w:val="32"/>
        </w:rPr>
        <w:t>打印的《广东省2019年本科插班生报名登记表》上签名确认。</w:t>
      </w:r>
    </w:p>
    <w:p w:rsidR="001914F4" w:rsidRPr="004D7996" w:rsidRDefault="001914F4" w:rsidP="004D7996">
      <w:pPr>
        <w:spacing w:line="560" w:lineRule="exact"/>
        <w:ind w:firstLine="660"/>
        <w:outlineLvl w:val="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对于已获得专科毕业证书且预报名时学历验证结果为“通过”的考生，有关招生院校要认真核对考生相关信息，核对无误后可直接进行下一步报名确认流程；对于预报名时学历验证结果为“不通过”但提交了“中国高等教育学历认证报告”的考生，招生院校在报名现场通过登录学信网的“中国高等教育学历证书查询系统”（网址：</w:t>
      </w:r>
      <w:hyperlink r:id="rId6" w:history="1">
        <w:r w:rsidRPr="004D7996">
          <w:rPr>
            <w:rFonts w:ascii="仿宋_GB2312" w:eastAsia="仿宋_GB2312" w:hAnsi="仿宋" w:hint="eastAsia"/>
            <w:color w:val="000000"/>
            <w:sz w:val="32"/>
            <w:szCs w:val="32"/>
          </w:rPr>
          <w:t>http://www.chsi.com.cn/xlrz/index.jsp），输入考生提交的学历认证报告上的证书编号及报告编号现场核查考生的专科学</w:t>
        </w:r>
      </w:hyperlink>
      <w:r w:rsidRPr="004D7996">
        <w:rPr>
          <w:rFonts w:ascii="仿宋_GB2312" w:eastAsia="仿宋_GB2312" w:hAnsi="仿宋" w:hint="eastAsia"/>
          <w:color w:val="000000"/>
          <w:sz w:val="32"/>
          <w:szCs w:val="32"/>
        </w:rPr>
        <w:t>历情况，根据核查结果在报名系统中“确认报名资格”功能下点击“已验证专科毕业证书”，对专科学历核查属实的考生，学历情况设置为“人工验证通过”；</w:t>
      </w:r>
      <w:r w:rsidRPr="00A37031">
        <w:rPr>
          <w:rFonts w:ascii="仿宋_GB2312" w:eastAsia="仿宋_GB2312" w:hAnsi="仿宋" w:hint="eastAsia"/>
          <w:color w:val="000000"/>
          <w:sz w:val="32"/>
          <w:szCs w:val="32"/>
          <w:highlight w:val="yellow"/>
        </w:rPr>
        <w:t>对于预报名时学历</w:t>
      </w:r>
      <w:r w:rsidRPr="00A37031">
        <w:rPr>
          <w:rFonts w:ascii="仿宋_GB2312" w:eastAsia="仿宋_GB2312" w:hAnsi="仿宋" w:hint="eastAsia"/>
          <w:color w:val="000000"/>
          <w:sz w:val="32"/>
          <w:szCs w:val="32"/>
          <w:highlight w:val="yellow"/>
        </w:rPr>
        <w:lastRenderedPageBreak/>
        <w:t>验证结果为“不通过”且无法出具“中国高等教育学历认证报告”的考生，有关招生院校须书面告知考生必须自行前往学信网（https://www.chsi.com.cn/xlrz/index.jsp）网上申请专科学历认证，并于2019年2月21日前提交“中国高等教育学历认证报告”原件与复印件（A4纸复印）。</w:t>
      </w:r>
    </w:p>
    <w:p w:rsidR="001914F4" w:rsidRPr="004D7996" w:rsidRDefault="001914F4" w:rsidP="004D7996">
      <w:pPr>
        <w:spacing w:line="560" w:lineRule="exact"/>
        <w:ind w:firstLineChars="200" w:firstLine="640"/>
        <w:outlineLvl w:val="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对于预报名时学历验证结果为“不通过”但提交了省自考办出具的各科成绩合格、毕业审核工作正在进行中的“证明”的自学考试考生，招生院校在报名现场通过登录广东省自考办指定的唯一查询网站</w:t>
      </w:r>
      <w:hyperlink r:id="rId7" w:history="1">
        <w:r w:rsidRPr="004D7996">
          <w:rPr>
            <w:rFonts w:ascii="仿宋_GB2312" w:eastAsia="仿宋_GB2312" w:hAnsi="仿宋" w:hint="eastAsia"/>
            <w:color w:val="000000"/>
            <w:sz w:val="32"/>
            <w:szCs w:val="32"/>
          </w:rPr>
          <w:t>www.stegd.edu.cn/selfec</w:t>
        </w:r>
      </w:hyperlink>
      <w:r w:rsidRPr="004D7996">
        <w:rPr>
          <w:rFonts w:ascii="仿宋_GB2312" w:eastAsia="仿宋_GB2312" w:hAnsi="仿宋" w:hint="eastAsia"/>
          <w:color w:val="000000"/>
          <w:sz w:val="32"/>
          <w:szCs w:val="32"/>
        </w:rPr>
        <w:t>“在线验证模块”，输入在线验证码进行验证。根据验证结果在报名系统中“确认报名资格”功能下点击“已验证专科毕业证书”，对“证明”验证属实的考生，学历情况设置为“人工验证通过”，且有关招生院校须书面告知考生必须自行前往学信网（https://www.chsi.com.cn/xlrz/index.jsp）网上申请专科学历认证，并于2019年2月21日前提交中国高等教育学历认证报告原件与复印件（A4纸复印）；对“证明”验证不属实的考生，学历情况设置为“人工验证不通过”，不予办理确认报名手续。</w:t>
      </w:r>
    </w:p>
    <w:p w:rsidR="001914F4" w:rsidRPr="004D7996" w:rsidRDefault="001914F4" w:rsidP="004D7996">
      <w:pPr>
        <w:spacing w:line="560" w:lineRule="exact"/>
        <w:ind w:firstLine="640"/>
        <w:outlineLvl w:val="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在报名期间收到招生院校专科学历认证书面通知，但未能在规定时间内提交专科毕业证书验证有效结果的考生，将不能参加考试和本科插班生招生录取。</w:t>
      </w:r>
    </w:p>
    <w:p w:rsidR="001914F4" w:rsidRPr="004D7996" w:rsidRDefault="001914F4" w:rsidP="00A71153">
      <w:pPr>
        <w:widowControl/>
        <w:spacing w:line="560" w:lineRule="exact"/>
        <w:ind w:firstLineChars="200" w:firstLine="640"/>
        <w:jc w:val="left"/>
        <w:rPr>
          <w:rFonts w:ascii="楷体_GB2312" w:eastAsia="楷体_GB2312" w:hAnsi="仿宋" w:hint="eastAsia"/>
          <w:color w:val="000000"/>
          <w:sz w:val="32"/>
          <w:szCs w:val="32"/>
        </w:rPr>
      </w:pPr>
      <w:r w:rsidRPr="004D7996">
        <w:rPr>
          <w:rFonts w:ascii="楷体_GB2312" w:eastAsia="楷体_GB2312" w:hAnsi="仿宋" w:hint="eastAsia"/>
          <w:color w:val="000000"/>
          <w:sz w:val="32"/>
          <w:szCs w:val="32"/>
        </w:rPr>
        <w:t>（二）考生报名资料</w:t>
      </w:r>
      <w:r w:rsidR="00BD37FA" w:rsidRPr="004D7996">
        <w:rPr>
          <w:rFonts w:ascii="楷体_GB2312" w:eastAsia="楷体_GB2312" w:hAnsi="仿宋" w:hint="eastAsia"/>
          <w:color w:val="000000"/>
          <w:sz w:val="32"/>
          <w:szCs w:val="32"/>
        </w:rPr>
        <w:t>。</w:t>
      </w:r>
    </w:p>
    <w:p w:rsidR="001914F4" w:rsidRPr="004D7996" w:rsidRDefault="001914F4" w:rsidP="004D7996">
      <w:pPr>
        <w:widowControl/>
        <w:spacing w:line="560" w:lineRule="exact"/>
        <w:ind w:firstLineChars="200" w:firstLine="640"/>
        <w:jc w:val="left"/>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lastRenderedPageBreak/>
        <w:t>1.普通高校应届毕业生在报名确认时需要递交的材料：①身份证原件与复印件（身份证正、反面，用A4纸复印）；②新生录取名册复印件（须加盖考生所在院校名册管理部门公章，并用红笔在本人名字前打“√”）；③考生在专科就读期间成绩单（须加盖院校教务处公章）；④经考生签名确认的《广东省2019年本科插班生报名登记表》；⑤体检表。</w:t>
      </w:r>
    </w:p>
    <w:p w:rsidR="001914F4" w:rsidRPr="004D7996" w:rsidRDefault="001914F4" w:rsidP="004D7996">
      <w:pPr>
        <w:widowControl/>
        <w:spacing w:line="560" w:lineRule="exact"/>
        <w:ind w:firstLineChars="200" w:firstLine="640"/>
        <w:jc w:val="left"/>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2．已取得专科毕业证的考生在报名确认时需要递交的材料：①身份证原件与复印件（身份证正、反面，用A4纸复印）；②毕业证书原件与复印件（A4纸复印）；如考生在预报名时报名系统学历验证结果为“不通过”，考生还必须在2019年2月21日前提交“中国高等教育学历认证报告”原件与复印件（A4纸复印）;③户口本原件及复印件（A4纸复印）；④经考生签名确认的《广东省2019年本科插班生报名登记表》；⑤体检表。</w:t>
      </w:r>
    </w:p>
    <w:p w:rsidR="001914F4" w:rsidRPr="004D7996" w:rsidRDefault="001914F4" w:rsidP="004D7996">
      <w:pPr>
        <w:widowControl/>
        <w:spacing w:line="560" w:lineRule="exact"/>
        <w:ind w:firstLineChars="200" w:firstLine="640"/>
        <w:jc w:val="left"/>
        <w:rPr>
          <w:rFonts w:ascii="仿宋_GB2312" w:eastAsia="仿宋_GB2312" w:hAnsi="仿宋" w:hint="eastAsia"/>
          <w:color w:val="000000"/>
          <w:sz w:val="32"/>
          <w:szCs w:val="32"/>
        </w:rPr>
      </w:pPr>
      <w:r w:rsidRPr="004D7996">
        <w:rPr>
          <w:rFonts w:ascii="仿宋_GB2312" w:eastAsia="仿宋_GB2312" w:hAnsi="仿宋" w:cs="宋体" w:hint="eastAsia"/>
          <w:color w:val="000000"/>
          <w:kern w:val="0"/>
          <w:sz w:val="32"/>
          <w:szCs w:val="32"/>
        </w:rPr>
        <w:t>3．报考职教师资专业的考生在报名确认时</w:t>
      </w:r>
      <w:r w:rsidRPr="004D7996">
        <w:rPr>
          <w:rFonts w:ascii="仿宋_GB2312" w:eastAsia="仿宋_GB2312" w:hAnsi="仿宋" w:hint="eastAsia"/>
          <w:color w:val="000000"/>
          <w:sz w:val="32"/>
          <w:szCs w:val="32"/>
        </w:rPr>
        <w:t>需要递交的材料：除上述第1、2点所涉及的有关应届或往届的报名资料外，还须提交</w:t>
      </w:r>
      <w:r w:rsidRPr="004D7996">
        <w:rPr>
          <w:rFonts w:ascii="仿宋_GB2312" w:eastAsia="仿宋_GB2312" w:hAnsi="仿宋" w:cs="宋体" w:hint="eastAsia"/>
          <w:color w:val="000000"/>
          <w:kern w:val="0"/>
          <w:sz w:val="32"/>
          <w:szCs w:val="32"/>
        </w:rPr>
        <w:t>与报考院校专业相对应的中级以上（含中级）职业资格技能证书原件及复印件（A4纸复印）。</w:t>
      </w:r>
      <w:r w:rsidRPr="00F9331D">
        <w:rPr>
          <w:rFonts w:ascii="仿宋_GB2312" w:eastAsia="仿宋_GB2312" w:hAnsi="仿宋" w:cs="宋体" w:hint="eastAsia"/>
          <w:color w:val="000000"/>
          <w:kern w:val="0"/>
          <w:sz w:val="32"/>
          <w:szCs w:val="32"/>
          <w:highlight w:val="yellow"/>
        </w:rPr>
        <w:t>如考生已获得与报考院校专业相对应的中级以上（含中级）职业资格，但还未获取中级职业资格技能证书的，考生须提交由主考部门出具的考试成绩证明及中级以上（含中级）职业资格技能证书编号，并于</w:t>
      </w:r>
      <w:r w:rsidRPr="00F9331D">
        <w:rPr>
          <w:rFonts w:ascii="仿宋_GB2312" w:eastAsia="仿宋_GB2312" w:hAnsi="仿宋" w:hint="eastAsia"/>
          <w:color w:val="000000"/>
          <w:sz w:val="32"/>
          <w:szCs w:val="32"/>
          <w:highlight w:val="yellow"/>
        </w:rPr>
        <w:t>2019年2月21日前将中级职业资格技能证书原件及复印件递</w:t>
      </w:r>
      <w:r w:rsidRPr="00F9331D">
        <w:rPr>
          <w:rFonts w:ascii="仿宋_GB2312" w:eastAsia="仿宋_GB2312" w:hAnsi="仿宋" w:hint="eastAsia"/>
          <w:color w:val="000000"/>
          <w:sz w:val="32"/>
          <w:szCs w:val="32"/>
          <w:highlight w:val="yellow"/>
        </w:rPr>
        <w:lastRenderedPageBreak/>
        <w:t>交至报考的招</w:t>
      </w:r>
      <w:r w:rsidRPr="00F9331D">
        <w:rPr>
          <w:rFonts w:ascii="仿宋_GB2312" w:eastAsia="仿宋_GB2312" w:hAnsi="仿宋" w:cs="宋体" w:hint="eastAsia"/>
          <w:color w:val="000000"/>
          <w:kern w:val="0"/>
          <w:sz w:val="32"/>
          <w:szCs w:val="32"/>
          <w:highlight w:val="yellow"/>
        </w:rPr>
        <w:t>生院校。</w:t>
      </w:r>
      <w:r w:rsidRPr="004D7996">
        <w:rPr>
          <w:rFonts w:ascii="仿宋_GB2312" w:eastAsia="仿宋_GB2312" w:hAnsi="仿宋" w:cs="宋体" w:hint="eastAsia"/>
          <w:color w:val="000000"/>
          <w:kern w:val="0"/>
          <w:sz w:val="32"/>
          <w:szCs w:val="32"/>
        </w:rPr>
        <w:t>考生逾期未提交相关材料将被取消报考资格。</w:t>
      </w:r>
    </w:p>
    <w:p w:rsidR="001914F4" w:rsidRPr="004D7996" w:rsidRDefault="001914F4" w:rsidP="004D7996">
      <w:pPr>
        <w:widowControl/>
        <w:spacing w:line="560" w:lineRule="exact"/>
        <w:ind w:firstLineChars="200" w:firstLine="640"/>
        <w:jc w:val="left"/>
        <w:rPr>
          <w:rFonts w:ascii="仿宋_GB2312" w:eastAsia="仿宋_GB2312" w:hAnsi="仿宋" w:cs="宋体" w:hint="eastAsia"/>
          <w:color w:val="000000"/>
          <w:kern w:val="0"/>
          <w:sz w:val="32"/>
          <w:szCs w:val="32"/>
        </w:rPr>
      </w:pPr>
      <w:r w:rsidRPr="004D7996">
        <w:rPr>
          <w:rFonts w:ascii="仿宋_GB2312" w:eastAsia="仿宋_GB2312" w:hAnsi="仿宋" w:cs="宋体" w:hint="eastAsia"/>
          <w:color w:val="000000"/>
          <w:kern w:val="0"/>
          <w:sz w:val="32"/>
          <w:szCs w:val="32"/>
        </w:rPr>
        <w:t>4．服义务兵役退役的专科考生</w:t>
      </w:r>
      <w:r w:rsidRPr="004D7996">
        <w:rPr>
          <w:rFonts w:ascii="仿宋_GB2312" w:eastAsia="仿宋_GB2312" w:hAnsi="仿宋" w:hint="eastAsia"/>
          <w:color w:val="000000"/>
          <w:sz w:val="32"/>
          <w:szCs w:val="32"/>
        </w:rPr>
        <w:t>在报名确认时需要递交的材料：除上述第1、2点所涉及的有关应届或往届的报名资料外，还须提交</w:t>
      </w:r>
      <w:r w:rsidRPr="00F9331D">
        <w:rPr>
          <w:rFonts w:ascii="仿宋_GB2312" w:eastAsia="仿宋_GB2312" w:hAnsi="仿宋" w:cs="宋体" w:hint="eastAsia"/>
          <w:color w:val="000000"/>
          <w:kern w:val="0"/>
          <w:sz w:val="32"/>
          <w:szCs w:val="32"/>
          <w:highlight w:val="yellow"/>
        </w:rPr>
        <w:t>义务兵退出现役证</w:t>
      </w:r>
      <w:r w:rsidRPr="004D7996">
        <w:rPr>
          <w:rFonts w:ascii="仿宋_GB2312" w:eastAsia="仿宋_GB2312" w:hAnsi="仿宋" w:cs="宋体" w:hint="eastAsia"/>
          <w:color w:val="000000"/>
          <w:kern w:val="0"/>
          <w:sz w:val="32"/>
          <w:szCs w:val="32"/>
        </w:rPr>
        <w:t>原件及复印件</w:t>
      </w:r>
      <w:r w:rsidRPr="004D7996">
        <w:rPr>
          <w:rFonts w:ascii="仿宋_GB2312" w:eastAsia="仿宋_GB2312" w:hAnsi="仿宋" w:hint="eastAsia"/>
          <w:color w:val="000000"/>
          <w:sz w:val="32"/>
          <w:szCs w:val="32"/>
        </w:rPr>
        <w:t>（A4纸复印）。</w:t>
      </w:r>
    </w:p>
    <w:p w:rsidR="001914F4" w:rsidRPr="004D7996" w:rsidRDefault="001914F4" w:rsidP="004D7996">
      <w:pPr>
        <w:widowControl/>
        <w:spacing w:line="560" w:lineRule="exact"/>
        <w:ind w:firstLineChars="200" w:firstLine="640"/>
        <w:jc w:val="left"/>
        <w:rPr>
          <w:rFonts w:ascii="仿宋_GB2312" w:eastAsia="仿宋_GB2312" w:hAnsi="仿宋" w:cs="宋体" w:hint="eastAsia"/>
          <w:color w:val="000000"/>
          <w:kern w:val="0"/>
          <w:sz w:val="32"/>
          <w:szCs w:val="32"/>
        </w:rPr>
      </w:pPr>
      <w:r w:rsidRPr="004D7996">
        <w:rPr>
          <w:rFonts w:ascii="仿宋_GB2312" w:eastAsia="仿宋_GB2312" w:hAnsi="仿宋" w:hint="eastAsia"/>
          <w:color w:val="000000"/>
          <w:sz w:val="32"/>
          <w:szCs w:val="32"/>
        </w:rPr>
        <w:t>5．在服役期间荣立三等功以上奖励的普通高职（专科）在校生（含高校新生），在完成普通高职（专科）学业后，具有广东省户籍的退役士兵考生在报名确认时需要递交的材料：除上述第1、2点所涉及的有关应届或往届的报名资料外，还须提交</w:t>
      </w:r>
      <w:r w:rsidRPr="004D7996">
        <w:rPr>
          <w:rFonts w:ascii="仿宋_GB2312" w:eastAsia="仿宋_GB2312" w:hAnsi="仿宋" w:cs="宋体" w:hint="eastAsia"/>
          <w:color w:val="000000"/>
          <w:kern w:val="0"/>
          <w:sz w:val="32"/>
          <w:szCs w:val="32"/>
        </w:rPr>
        <w:t>义务兵退出现役证原件及复印件</w:t>
      </w:r>
      <w:r w:rsidRPr="004D7996">
        <w:rPr>
          <w:rFonts w:ascii="仿宋_GB2312" w:eastAsia="仿宋_GB2312" w:hAnsi="仿宋" w:hint="eastAsia"/>
          <w:color w:val="000000"/>
          <w:sz w:val="32"/>
          <w:szCs w:val="32"/>
        </w:rPr>
        <w:t>（A4纸复印）及立功登记表、立功证书原件及复印件（A4纸复印）</w:t>
      </w:r>
      <w:r w:rsidRPr="004D7996">
        <w:rPr>
          <w:rFonts w:ascii="仿宋_GB2312" w:eastAsia="仿宋_GB2312" w:hAnsi="仿宋" w:cs="宋体" w:hint="eastAsia"/>
          <w:color w:val="000000"/>
          <w:kern w:val="0"/>
          <w:sz w:val="32"/>
          <w:szCs w:val="32"/>
        </w:rPr>
        <w:t>。</w:t>
      </w:r>
    </w:p>
    <w:p w:rsidR="001914F4" w:rsidRPr="004D7996" w:rsidRDefault="001914F4" w:rsidP="004D7996">
      <w:pPr>
        <w:widowControl/>
        <w:spacing w:line="560" w:lineRule="exact"/>
        <w:ind w:firstLineChars="200" w:firstLine="640"/>
        <w:jc w:val="left"/>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6．考生可在省教育考试院网站上下载《</w:t>
      </w:r>
      <w:r w:rsidR="00F26619" w:rsidRPr="004D7996">
        <w:rPr>
          <w:rFonts w:ascii="仿宋_GB2312" w:eastAsia="仿宋_GB2312" w:hAnsi="仿宋" w:hint="eastAsia"/>
          <w:color w:val="000000"/>
          <w:sz w:val="32"/>
          <w:szCs w:val="32"/>
        </w:rPr>
        <w:t>20</w:t>
      </w:r>
      <w:r w:rsidRPr="004D7996">
        <w:rPr>
          <w:rFonts w:ascii="仿宋_GB2312" w:eastAsia="仿宋_GB2312" w:hAnsi="仿宋" w:hint="eastAsia"/>
          <w:color w:val="000000"/>
          <w:sz w:val="32"/>
          <w:szCs w:val="32"/>
        </w:rPr>
        <w:t xml:space="preserve">  </w:t>
      </w:r>
      <w:r w:rsidR="00F26619" w:rsidRPr="004D7996">
        <w:rPr>
          <w:rFonts w:ascii="仿宋_GB2312" w:eastAsia="仿宋_GB2312" w:hAnsi="仿宋" w:hint="eastAsia"/>
          <w:color w:val="000000"/>
          <w:sz w:val="32"/>
          <w:szCs w:val="32"/>
        </w:rPr>
        <w:t xml:space="preserve"> </w:t>
      </w:r>
      <w:r w:rsidR="001256AF" w:rsidRPr="004D7996">
        <w:rPr>
          <w:rFonts w:ascii="仿宋_GB2312" w:eastAsia="仿宋_GB2312" w:hAnsi="仿宋" w:hint="eastAsia"/>
          <w:color w:val="000000"/>
          <w:sz w:val="32"/>
          <w:szCs w:val="32"/>
        </w:rPr>
        <w:t>年</w:t>
      </w:r>
      <w:r w:rsidR="00F26619" w:rsidRPr="004D7996">
        <w:rPr>
          <w:rFonts w:ascii="仿宋_GB2312" w:eastAsia="仿宋_GB2312" w:hAnsi="仿宋" w:hint="eastAsia"/>
          <w:color w:val="000000"/>
          <w:sz w:val="32"/>
          <w:szCs w:val="32"/>
        </w:rPr>
        <w:t>广东省普通高校</w:t>
      </w:r>
      <w:r w:rsidRPr="004D7996">
        <w:rPr>
          <w:rFonts w:ascii="仿宋_GB2312" w:eastAsia="仿宋_GB2312" w:hAnsi="仿宋" w:hint="eastAsia"/>
          <w:color w:val="000000"/>
          <w:sz w:val="32"/>
          <w:szCs w:val="32"/>
        </w:rPr>
        <w:t>本科插班生招生体格检查表》，按招生院校要求或自行前往二级甲等（含）以上医院或相应的医疗单位进行体检，报名确认时须向招生院校提交体检结果（</w:t>
      </w:r>
      <w:r w:rsidRPr="00F9331D">
        <w:rPr>
          <w:rFonts w:ascii="仿宋_GB2312" w:eastAsia="仿宋_GB2312" w:hAnsi="仿宋" w:hint="eastAsia"/>
          <w:color w:val="000000"/>
          <w:sz w:val="32"/>
          <w:szCs w:val="32"/>
          <w:highlight w:val="yellow"/>
        </w:rPr>
        <w:t>体检表有效期：2018年12月</w:t>
      </w:r>
      <w:r w:rsidR="005A5DE1" w:rsidRPr="00F9331D">
        <w:rPr>
          <w:rFonts w:ascii="仿宋_GB2312" w:eastAsia="仿宋_GB2312" w:hAnsi="仿宋" w:hint="eastAsia"/>
          <w:color w:val="000000"/>
          <w:sz w:val="32"/>
          <w:szCs w:val="32"/>
          <w:highlight w:val="yellow"/>
        </w:rPr>
        <w:t>9</w:t>
      </w:r>
      <w:r w:rsidRPr="00F9331D">
        <w:rPr>
          <w:rFonts w:ascii="仿宋_GB2312" w:eastAsia="仿宋_GB2312" w:hAnsi="仿宋" w:hint="eastAsia"/>
          <w:color w:val="000000"/>
          <w:sz w:val="32"/>
          <w:szCs w:val="32"/>
          <w:highlight w:val="yellow"/>
        </w:rPr>
        <w:t>日至2019年1月</w:t>
      </w:r>
      <w:r w:rsidR="005A5DE1" w:rsidRPr="00F9331D">
        <w:rPr>
          <w:rFonts w:ascii="仿宋_GB2312" w:eastAsia="仿宋_GB2312" w:hAnsi="仿宋" w:hint="eastAsia"/>
          <w:color w:val="000000"/>
          <w:sz w:val="32"/>
          <w:szCs w:val="32"/>
          <w:highlight w:val="yellow"/>
        </w:rPr>
        <w:t>9</w:t>
      </w:r>
      <w:r w:rsidRPr="00F9331D">
        <w:rPr>
          <w:rFonts w:ascii="仿宋_GB2312" w:eastAsia="仿宋_GB2312" w:hAnsi="仿宋" w:hint="eastAsia"/>
          <w:color w:val="000000"/>
          <w:sz w:val="32"/>
          <w:szCs w:val="32"/>
          <w:highlight w:val="yellow"/>
        </w:rPr>
        <w:t>日</w:t>
      </w:r>
      <w:r w:rsidRPr="004D7996">
        <w:rPr>
          <w:rFonts w:ascii="仿宋_GB2312" w:eastAsia="仿宋_GB2312" w:hAnsi="仿宋" w:hint="eastAsia"/>
          <w:color w:val="000000"/>
          <w:sz w:val="32"/>
          <w:szCs w:val="32"/>
        </w:rPr>
        <w:t>）。</w:t>
      </w:r>
    </w:p>
    <w:p w:rsidR="001914F4" w:rsidRPr="004D7996" w:rsidRDefault="001914F4" w:rsidP="00A71153">
      <w:pPr>
        <w:spacing w:line="560" w:lineRule="exact"/>
        <w:ind w:firstLineChars="200" w:firstLine="640"/>
        <w:rPr>
          <w:rFonts w:ascii="楷体_GB2312" w:eastAsia="楷体_GB2312" w:hAnsi="仿宋" w:hint="eastAsia"/>
          <w:color w:val="000000"/>
          <w:sz w:val="32"/>
          <w:szCs w:val="32"/>
        </w:rPr>
      </w:pPr>
      <w:r w:rsidRPr="004D7996">
        <w:rPr>
          <w:rFonts w:ascii="楷体_GB2312" w:eastAsia="楷体_GB2312" w:hAnsi="仿宋" w:hint="eastAsia"/>
          <w:color w:val="000000"/>
          <w:sz w:val="32"/>
          <w:szCs w:val="32"/>
        </w:rPr>
        <w:t>（三）报名资料审查</w:t>
      </w:r>
      <w:r w:rsidR="00BF695C" w:rsidRPr="004D7996">
        <w:rPr>
          <w:rFonts w:ascii="楷体_GB2312" w:eastAsia="楷体_GB2312" w:hAnsi="仿宋" w:hint="eastAsia"/>
          <w:color w:val="000000"/>
          <w:sz w:val="32"/>
          <w:szCs w:val="32"/>
        </w:rPr>
        <w:t>。</w:t>
      </w:r>
    </w:p>
    <w:p w:rsidR="001914F4" w:rsidRPr="004D7996" w:rsidRDefault="001914F4" w:rsidP="004D7996">
      <w:pPr>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1．招生院校负责对考生报名材料进行审查。院校经办人在查验考生提供的证明材料原件属实后在考生提供的证明材料复印件上加具“与原件相符”，查验经办人签名、写明日期并加盖公章。招生院校留考生证明材料复印件备查，将考生证明材料原件退还考生。各院校必须认真对考生提交的</w:t>
      </w:r>
      <w:r w:rsidR="00BD37FA" w:rsidRPr="004D7996">
        <w:rPr>
          <w:rFonts w:ascii="仿宋_GB2312" w:eastAsia="仿宋_GB2312" w:hAnsi="仿宋" w:hint="eastAsia"/>
          <w:color w:val="000000"/>
          <w:sz w:val="32"/>
          <w:szCs w:val="32"/>
        </w:rPr>
        <w:t>材</w:t>
      </w:r>
      <w:r w:rsidRPr="004D7996">
        <w:rPr>
          <w:rFonts w:ascii="仿宋_GB2312" w:eastAsia="仿宋_GB2312" w:hAnsi="仿宋" w:hint="eastAsia"/>
          <w:color w:val="000000"/>
          <w:sz w:val="32"/>
          <w:szCs w:val="32"/>
        </w:rPr>
        <w:t>料进行核查，对考</w:t>
      </w:r>
      <w:r w:rsidRPr="004D7996">
        <w:rPr>
          <w:rFonts w:ascii="仿宋_GB2312" w:eastAsia="仿宋_GB2312" w:hAnsi="仿宋" w:hint="eastAsia"/>
          <w:color w:val="000000"/>
          <w:sz w:val="32"/>
          <w:szCs w:val="32"/>
        </w:rPr>
        <w:lastRenderedPageBreak/>
        <w:t>生的报考资格严格把关。考生只能报考一所院校一个招生专业，所报考的专业必须与考生原就读的专科专业相对应，具体要求由招生院校制定并在招生简章中公布。</w:t>
      </w:r>
    </w:p>
    <w:p w:rsidR="001914F4" w:rsidRPr="004D7996" w:rsidRDefault="001914F4" w:rsidP="004D7996">
      <w:pPr>
        <w:spacing w:line="560" w:lineRule="exact"/>
        <w:ind w:firstLineChars="200" w:firstLine="640"/>
        <w:outlineLvl w:val="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 xml:space="preserve">2．招生院校要认真核对考生相关信息，包括专科学历验证情况或考生出具的“中国高等教育学历认证报告”的真实有效性。 </w:t>
      </w:r>
    </w:p>
    <w:p w:rsidR="001914F4" w:rsidRPr="004D7996" w:rsidRDefault="001914F4" w:rsidP="004D7996">
      <w:pPr>
        <w:spacing w:line="560" w:lineRule="exact"/>
        <w:ind w:firstLineChars="200" w:firstLine="640"/>
        <w:outlineLvl w:val="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3．对于报考职教师资专业的考生，招生院校还需登录广东省人力资源和社会保障厅网站（网址：</w:t>
      </w:r>
      <w:r w:rsidRPr="004D7996">
        <w:rPr>
          <w:rFonts w:ascii="仿宋_GB2312" w:eastAsia="仿宋_GB2312" w:hAnsi="仿宋" w:hint="eastAsia"/>
          <w:color w:val="000000"/>
          <w:sz w:val="32"/>
          <w:szCs w:val="32"/>
        </w:rPr>
        <w:fldChar w:fldCharType="begin"/>
      </w:r>
      <w:r w:rsidRPr="004D7996">
        <w:rPr>
          <w:rFonts w:ascii="仿宋_GB2312" w:eastAsia="仿宋_GB2312" w:hAnsi="仿宋" w:hint="eastAsia"/>
          <w:color w:val="000000"/>
          <w:sz w:val="32"/>
          <w:szCs w:val="32"/>
        </w:rPr>
        <w:instrText>HYPERLINK "http://www.gdhrss.gov.cn/），对考生提交的省级以上人力资源和社会保障部门主考（或授权）的中级以上（含中级）职业技能证书进行核查。"</w:instrText>
      </w:r>
      <w:r w:rsidRPr="004D7996">
        <w:rPr>
          <w:rFonts w:ascii="仿宋_GB2312" w:eastAsia="仿宋_GB2312" w:hAnsi="仿宋" w:hint="eastAsia"/>
          <w:color w:val="000000"/>
          <w:sz w:val="32"/>
          <w:szCs w:val="32"/>
        </w:rPr>
        <w:fldChar w:fldCharType="separate"/>
      </w:r>
      <w:r w:rsidRPr="004D7996">
        <w:rPr>
          <w:rFonts w:ascii="仿宋_GB2312" w:eastAsia="仿宋_GB2312" w:hAnsi="仿宋" w:hint="eastAsia"/>
          <w:color w:val="000000"/>
          <w:sz w:val="32"/>
          <w:szCs w:val="32"/>
        </w:rPr>
        <w:t>http://www.gdhrss.gov.cn/），对考生提交的省级以上人力资源和社会保障部门主考（或授权）的中级以上（含中级）职业技能证书进行核查。</w:t>
      </w:r>
      <w:r w:rsidRPr="004D7996">
        <w:rPr>
          <w:rFonts w:ascii="仿宋_GB2312" w:eastAsia="仿宋_GB2312" w:hAnsi="仿宋" w:hint="eastAsia"/>
          <w:color w:val="000000"/>
          <w:sz w:val="32"/>
          <w:szCs w:val="32"/>
        </w:rPr>
        <w:fldChar w:fldCharType="end"/>
      </w:r>
    </w:p>
    <w:p w:rsidR="001914F4" w:rsidRPr="004D7996" w:rsidRDefault="001914F4" w:rsidP="004D7996">
      <w:pPr>
        <w:widowControl/>
        <w:spacing w:line="560" w:lineRule="exact"/>
        <w:ind w:firstLineChars="200" w:firstLine="640"/>
        <w:jc w:val="left"/>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4．考生凭无效证件或其他不符合报考条件的证件报名的，何时发现，何时取消考生的录取资格。招生院校工作人员工作不负责任，准予不具备报名资格考生报考的，将追究其责任，并通报批评。</w:t>
      </w:r>
    </w:p>
    <w:p w:rsidR="0021167D" w:rsidRPr="004D7996" w:rsidRDefault="001914F4" w:rsidP="004D7996">
      <w:pPr>
        <w:spacing w:line="560" w:lineRule="exact"/>
        <w:ind w:firstLineChars="200" w:firstLine="640"/>
        <w:outlineLvl w:val="0"/>
        <w:rPr>
          <w:rFonts w:ascii="仿宋_GB2312" w:eastAsia="仿宋_GB2312" w:hint="eastAsia"/>
          <w:color w:val="000000"/>
          <w:sz w:val="32"/>
          <w:szCs w:val="32"/>
        </w:rPr>
      </w:pPr>
      <w:r w:rsidRPr="004D7996">
        <w:rPr>
          <w:rFonts w:ascii="楷体_GB2312" w:eastAsia="楷体_GB2312" w:hAnsi="仿宋" w:hint="eastAsia"/>
          <w:color w:val="000000"/>
          <w:sz w:val="32"/>
          <w:szCs w:val="32"/>
        </w:rPr>
        <w:t>（四）报考费</w:t>
      </w:r>
      <w:r w:rsidR="00BD37FA" w:rsidRPr="004D7996">
        <w:rPr>
          <w:rFonts w:ascii="楷体_GB2312" w:eastAsia="楷体_GB2312" w:hAnsi="仿宋" w:hint="eastAsia"/>
          <w:color w:val="000000"/>
          <w:sz w:val="32"/>
          <w:szCs w:val="32"/>
        </w:rPr>
        <w:t>：</w:t>
      </w:r>
      <w:r w:rsidR="0021167D" w:rsidRPr="004D7996" w:rsidDel="0021167D">
        <w:rPr>
          <w:rFonts w:ascii="楷体_GB2312" w:eastAsia="楷体_GB2312" w:hAnsi="仿宋" w:hint="eastAsia"/>
          <w:color w:val="000000"/>
          <w:sz w:val="32"/>
          <w:szCs w:val="32"/>
        </w:rPr>
        <w:t xml:space="preserve"> </w:t>
      </w:r>
      <w:r w:rsidR="0021167D" w:rsidRPr="004D7996">
        <w:rPr>
          <w:rFonts w:ascii="仿宋_GB2312" w:eastAsia="仿宋_GB2312" w:hAnsi="仿宋" w:hint="eastAsia"/>
          <w:color w:val="000000"/>
          <w:sz w:val="32"/>
          <w:szCs w:val="32"/>
        </w:rPr>
        <w:t>报名考生需缴交报考费200元/每</w:t>
      </w:r>
      <w:r w:rsidR="00BD37FA" w:rsidRPr="004D7996">
        <w:rPr>
          <w:rFonts w:ascii="仿宋_GB2312" w:eastAsia="仿宋_GB2312" w:hAnsi="仿宋" w:hint="eastAsia"/>
          <w:color w:val="000000"/>
          <w:sz w:val="32"/>
          <w:szCs w:val="32"/>
        </w:rPr>
        <w:t>人</w:t>
      </w:r>
      <w:r w:rsidR="0021167D" w:rsidRPr="004D7996">
        <w:rPr>
          <w:rFonts w:ascii="仿宋_GB2312" w:eastAsia="仿宋_GB2312" w:hAnsi="仿宋" w:hint="eastAsia"/>
          <w:color w:val="000000"/>
          <w:sz w:val="32"/>
          <w:szCs w:val="32"/>
        </w:rPr>
        <w:t>。</w:t>
      </w:r>
    </w:p>
    <w:p w:rsidR="00BD37FA" w:rsidRPr="004D7996" w:rsidRDefault="001914F4" w:rsidP="004D7996">
      <w:pPr>
        <w:pStyle w:val="a5"/>
        <w:spacing w:line="560" w:lineRule="exact"/>
        <w:ind w:firstLine="640"/>
        <w:rPr>
          <w:rFonts w:ascii="黑体" w:eastAsia="黑体" w:hAnsi="黑体" w:hint="eastAsia"/>
          <w:color w:val="000000"/>
          <w:sz w:val="32"/>
          <w:szCs w:val="32"/>
        </w:rPr>
      </w:pPr>
      <w:proofErr w:type="spellStart"/>
      <w:r w:rsidRPr="004D7996">
        <w:rPr>
          <w:rFonts w:ascii="黑体" w:eastAsia="黑体" w:hAnsi="黑体" w:hint="eastAsia"/>
          <w:color w:val="000000"/>
          <w:sz w:val="32"/>
          <w:szCs w:val="32"/>
        </w:rPr>
        <w:t>三、考试科目及考试时间</w:t>
      </w:r>
      <w:proofErr w:type="spellEnd"/>
    </w:p>
    <w:p w:rsidR="001914F4" w:rsidRPr="004D7996" w:rsidRDefault="00BD37FA"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lang w:eastAsia="zh-CN"/>
        </w:rPr>
        <w:t>（一）</w:t>
      </w:r>
      <w:r w:rsidR="001914F4" w:rsidRPr="004D7996">
        <w:rPr>
          <w:rFonts w:ascii="仿宋_GB2312" w:eastAsia="仿宋_GB2312" w:hAnsi="仿宋" w:hint="eastAsia"/>
          <w:color w:val="000000"/>
          <w:sz w:val="32"/>
          <w:szCs w:val="32"/>
        </w:rPr>
        <w:t>普通高校本科插班生</w:t>
      </w:r>
      <w:r w:rsidR="001A3A1B" w:rsidRPr="004D7996">
        <w:rPr>
          <w:rFonts w:ascii="仿宋_GB2312" w:eastAsia="仿宋_GB2312" w:hAnsi="仿宋" w:hint="eastAsia"/>
          <w:color w:val="000000"/>
          <w:sz w:val="32"/>
          <w:szCs w:val="32"/>
        </w:rPr>
        <w:t>除英语以外</w:t>
      </w:r>
      <w:r w:rsidR="001914F4" w:rsidRPr="004D7996">
        <w:rPr>
          <w:rFonts w:ascii="仿宋_GB2312" w:eastAsia="仿宋_GB2312" w:hAnsi="仿宋" w:hint="eastAsia"/>
          <w:color w:val="000000"/>
          <w:sz w:val="32"/>
          <w:szCs w:val="32"/>
        </w:rPr>
        <w:t>的</w:t>
      </w:r>
      <w:r w:rsidR="001A3A1B" w:rsidRPr="004D7996">
        <w:rPr>
          <w:rFonts w:ascii="仿宋_GB2312" w:eastAsia="仿宋_GB2312" w:hAnsi="仿宋" w:hint="eastAsia"/>
          <w:color w:val="000000"/>
          <w:sz w:val="32"/>
          <w:szCs w:val="32"/>
        </w:rPr>
        <w:t>专业</w:t>
      </w:r>
      <w:r w:rsidR="001914F4" w:rsidRPr="004D7996">
        <w:rPr>
          <w:rFonts w:ascii="仿宋_GB2312" w:eastAsia="仿宋_GB2312" w:hAnsi="仿宋" w:hint="eastAsia"/>
          <w:color w:val="000000"/>
          <w:sz w:val="32"/>
          <w:szCs w:val="32"/>
        </w:rPr>
        <w:t>招生考试科目为五门，其中省统一考试三门，高校自主考试两门</w:t>
      </w:r>
      <w:r w:rsidR="001A3A1B" w:rsidRPr="004D7996">
        <w:rPr>
          <w:rFonts w:ascii="仿宋_GB2312" w:eastAsia="仿宋_GB2312" w:hAnsi="仿宋" w:hint="eastAsia"/>
          <w:color w:val="000000"/>
          <w:sz w:val="32"/>
          <w:szCs w:val="32"/>
        </w:rPr>
        <w:t>专业课</w:t>
      </w:r>
      <w:r w:rsidR="001914F4" w:rsidRPr="004D7996">
        <w:rPr>
          <w:rFonts w:ascii="仿宋_GB2312" w:eastAsia="仿宋_GB2312" w:hAnsi="仿宋" w:hint="eastAsia"/>
          <w:color w:val="000000"/>
          <w:sz w:val="32"/>
          <w:szCs w:val="32"/>
        </w:rPr>
        <w:t>。省统一考试的三门为政治理论、英语和专业基础课。专业基础课包括大学语文、高等数学、管理学、教育理论、艺术概论、民法、生态学基础，高校可根据专业特点选择其中一门（详见附件2）。</w:t>
      </w:r>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proofErr w:type="spellStart"/>
      <w:r w:rsidRPr="004D7996">
        <w:rPr>
          <w:rFonts w:ascii="仿宋_GB2312" w:eastAsia="仿宋_GB2312" w:hAnsi="仿宋" w:hint="eastAsia"/>
          <w:color w:val="000000"/>
          <w:sz w:val="32"/>
          <w:szCs w:val="32"/>
        </w:rPr>
        <w:lastRenderedPageBreak/>
        <w:t>英语专业考试科目为五门，包括两门</w:t>
      </w:r>
      <w:r w:rsidR="00BD37FA" w:rsidRPr="004D7996">
        <w:rPr>
          <w:rFonts w:ascii="仿宋_GB2312" w:eastAsia="仿宋_GB2312" w:hAnsi="仿宋" w:hint="eastAsia"/>
          <w:color w:val="000000"/>
          <w:sz w:val="32"/>
          <w:szCs w:val="32"/>
        </w:rPr>
        <w:t>省</w:t>
      </w:r>
      <w:r w:rsidRPr="004D7996">
        <w:rPr>
          <w:rFonts w:ascii="仿宋_GB2312" w:eastAsia="仿宋_GB2312" w:hAnsi="仿宋" w:hint="eastAsia"/>
          <w:color w:val="000000"/>
          <w:sz w:val="32"/>
          <w:szCs w:val="32"/>
        </w:rPr>
        <w:t>统</w:t>
      </w:r>
      <w:r w:rsidR="00BD37FA" w:rsidRPr="004D7996">
        <w:rPr>
          <w:rFonts w:ascii="仿宋_GB2312" w:eastAsia="仿宋_GB2312" w:hAnsi="仿宋" w:hint="eastAsia"/>
          <w:color w:val="000000"/>
          <w:sz w:val="32"/>
          <w:szCs w:val="32"/>
        </w:rPr>
        <w:t>一</w:t>
      </w:r>
      <w:r w:rsidRPr="004D7996">
        <w:rPr>
          <w:rFonts w:ascii="仿宋_GB2312" w:eastAsia="仿宋_GB2312" w:hAnsi="仿宋" w:hint="eastAsia"/>
          <w:color w:val="000000"/>
          <w:sz w:val="32"/>
          <w:szCs w:val="32"/>
        </w:rPr>
        <w:t>考</w:t>
      </w:r>
      <w:r w:rsidR="00BD37FA" w:rsidRPr="004D7996">
        <w:rPr>
          <w:rFonts w:ascii="仿宋_GB2312" w:eastAsia="仿宋_GB2312" w:hAnsi="仿宋" w:hint="eastAsia"/>
          <w:color w:val="000000"/>
          <w:sz w:val="32"/>
          <w:szCs w:val="32"/>
        </w:rPr>
        <w:t>试</w:t>
      </w:r>
      <w:r w:rsidRPr="004D7996">
        <w:rPr>
          <w:rFonts w:ascii="仿宋_GB2312" w:eastAsia="仿宋_GB2312" w:hAnsi="仿宋" w:hint="eastAsia"/>
          <w:color w:val="000000"/>
          <w:sz w:val="32"/>
          <w:szCs w:val="32"/>
        </w:rPr>
        <w:t>科目为政治理论、大学语文，及三门专业课</w:t>
      </w:r>
      <w:proofErr w:type="spellEnd"/>
      <w:r w:rsidRPr="004D7996">
        <w:rPr>
          <w:rFonts w:ascii="仿宋_GB2312" w:eastAsia="仿宋_GB2312" w:hAnsi="仿宋" w:hint="eastAsia"/>
          <w:color w:val="000000"/>
          <w:sz w:val="32"/>
          <w:szCs w:val="32"/>
        </w:rPr>
        <w:t>。</w:t>
      </w:r>
    </w:p>
    <w:p w:rsidR="001914F4" w:rsidRPr="004D7996" w:rsidRDefault="001914F4" w:rsidP="004D7996">
      <w:pPr>
        <w:adjustRightInd w:val="0"/>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考试各科满分为100分，五科总分为500分。每科考试时间为120分钟。</w:t>
      </w:r>
    </w:p>
    <w:p w:rsidR="00BD37FA" w:rsidRPr="004D7996" w:rsidRDefault="00BD37FA"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w:t>
      </w:r>
      <w:proofErr w:type="spellStart"/>
      <w:r w:rsidRPr="004D7996">
        <w:rPr>
          <w:rFonts w:ascii="仿宋_GB2312" w:eastAsia="仿宋_GB2312" w:hAnsi="仿宋" w:hint="eastAsia"/>
          <w:color w:val="000000"/>
          <w:sz w:val="32"/>
          <w:szCs w:val="32"/>
        </w:rPr>
        <w:t>二）省统一考试科目的考生</w:t>
      </w:r>
      <w:r w:rsidRPr="004D7996">
        <w:rPr>
          <w:rFonts w:ascii="仿宋_GB2312" w:eastAsia="仿宋_GB2312" w:hAnsi="仿宋" w:hint="eastAsia"/>
          <w:color w:val="000000"/>
          <w:sz w:val="32"/>
          <w:szCs w:val="32"/>
          <w:lang w:eastAsia="zh-CN"/>
        </w:rPr>
        <w:t>考场</w:t>
      </w:r>
      <w:r w:rsidRPr="004D7996">
        <w:rPr>
          <w:rFonts w:ascii="仿宋_GB2312" w:eastAsia="仿宋_GB2312" w:hAnsi="仿宋" w:hint="eastAsia"/>
          <w:color w:val="000000"/>
          <w:sz w:val="32"/>
          <w:szCs w:val="32"/>
        </w:rPr>
        <w:t>座位统一编排管理。为了适应网上评卷的要求</w:t>
      </w:r>
      <w:proofErr w:type="spellEnd"/>
      <w:r w:rsidRPr="004D7996">
        <w:rPr>
          <w:rFonts w:ascii="仿宋_GB2312" w:eastAsia="仿宋_GB2312" w:hAnsi="仿宋" w:hint="eastAsia"/>
          <w:color w:val="000000"/>
          <w:sz w:val="32"/>
          <w:szCs w:val="32"/>
          <w:lang w:eastAsia="zh-CN"/>
        </w:rPr>
        <w:t>，</w:t>
      </w:r>
      <w:proofErr w:type="spellStart"/>
      <w:r w:rsidRPr="004D7996">
        <w:rPr>
          <w:rFonts w:ascii="仿宋_GB2312" w:eastAsia="仿宋_GB2312" w:hAnsi="仿宋" w:hint="eastAsia"/>
          <w:color w:val="000000"/>
          <w:sz w:val="32"/>
          <w:szCs w:val="32"/>
        </w:rPr>
        <w:t>省教育考试院统一编排</w:t>
      </w:r>
      <w:r w:rsidRPr="004D7996">
        <w:rPr>
          <w:rFonts w:ascii="仿宋_GB2312" w:eastAsia="仿宋_GB2312" w:hAnsi="仿宋" w:hint="eastAsia"/>
          <w:color w:val="000000"/>
          <w:sz w:val="32"/>
          <w:szCs w:val="32"/>
          <w:lang w:eastAsia="zh-CN"/>
        </w:rPr>
        <w:t>考场</w:t>
      </w:r>
      <w:r w:rsidRPr="004D7996">
        <w:rPr>
          <w:rFonts w:ascii="仿宋_GB2312" w:eastAsia="仿宋_GB2312" w:hAnsi="仿宋" w:hint="eastAsia"/>
          <w:color w:val="000000"/>
          <w:sz w:val="32"/>
          <w:szCs w:val="32"/>
        </w:rPr>
        <w:t>和座位号，各报名点待省教育考试院统一编排</w:t>
      </w:r>
      <w:r w:rsidRPr="004D7996">
        <w:rPr>
          <w:rFonts w:ascii="仿宋_GB2312" w:eastAsia="仿宋_GB2312" w:hAnsi="仿宋" w:hint="eastAsia"/>
          <w:color w:val="000000"/>
          <w:sz w:val="32"/>
          <w:szCs w:val="32"/>
          <w:lang w:eastAsia="zh-CN"/>
        </w:rPr>
        <w:t>考场</w:t>
      </w:r>
      <w:r w:rsidRPr="004D7996">
        <w:rPr>
          <w:rFonts w:ascii="仿宋_GB2312" w:eastAsia="仿宋_GB2312" w:hAnsi="仿宋" w:hint="eastAsia"/>
          <w:color w:val="000000"/>
          <w:sz w:val="32"/>
          <w:szCs w:val="32"/>
        </w:rPr>
        <w:t>和座位后，指导考生在</w:t>
      </w:r>
      <w:proofErr w:type="spellEnd"/>
      <w:r w:rsidRPr="004D7996">
        <w:rPr>
          <w:rFonts w:ascii="仿宋_GB2312" w:eastAsia="仿宋_GB2312" w:hAnsi="仿宋" w:hint="eastAsia"/>
          <w:color w:val="000000"/>
          <w:sz w:val="32"/>
          <w:szCs w:val="32"/>
          <w:lang w:eastAsia="zh-CN"/>
        </w:rPr>
        <w:t>“</w:t>
      </w:r>
      <w:proofErr w:type="spellStart"/>
      <w:r w:rsidRPr="004D7996">
        <w:rPr>
          <w:rFonts w:ascii="仿宋_GB2312" w:eastAsia="仿宋_GB2312" w:hAnsi="仿宋" w:hint="eastAsia"/>
          <w:color w:val="000000"/>
          <w:sz w:val="32"/>
          <w:szCs w:val="32"/>
        </w:rPr>
        <w:t>广东省本科插班生网上报名系统</w:t>
      </w:r>
      <w:proofErr w:type="spellEnd"/>
      <w:r w:rsidRPr="004D7996">
        <w:rPr>
          <w:rFonts w:ascii="仿宋_GB2312" w:eastAsia="仿宋_GB2312" w:hAnsi="仿宋" w:hint="eastAsia"/>
          <w:color w:val="000000"/>
          <w:sz w:val="32"/>
          <w:szCs w:val="32"/>
          <w:lang w:eastAsia="zh-CN"/>
        </w:rPr>
        <w:t>”</w:t>
      </w:r>
      <w:proofErr w:type="spellStart"/>
      <w:r w:rsidRPr="004D7996">
        <w:rPr>
          <w:rFonts w:ascii="仿宋_GB2312" w:eastAsia="仿宋_GB2312" w:hAnsi="仿宋" w:hint="eastAsia"/>
          <w:color w:val="000000"/>
          <w:sz w:val="32"/>
          <w:szCs w:val="32"/>
        </w:rPr>
        <w:t>上自行打印考生准考证</w:t>
      </w:r>
      <w:proofErr w:type="spellEnd"/>
      <w:r w:rsidRPr="004D7996">
        <w:rPr>
          <w:rFonts w:ascii="仿宋_GB2312" w:eastAsia="仿宋_GB2312" w:hAnsi="仿宋" w:hint="eastAsia"/>
          <w:color w:val="000000"/>
          <w:sz w:val="32"/>
          <w:szCs w:val="32"/>
        </w:rPr>
        <w:t>。</w:t>
      </w:r>
    </w:p>
    <w:p w:rsidR="00BD37FA" w:rsidRPr="004D7996" w:rsidRDefault="00BD37FA" w:rsidP="004D7996">
      <w:pPr>
        <w:pStyle w:val="a5"/>
        <w:spacing w:line="560" w:lineRule="exact"/>
        <w:ind w:firstLine="640"/>
        <w:rPr>
          <w:rFonts w:ascii="仿宋_GB2312" w:eastAsia="仿宋_GB2312" w:hAnsi="仿宋" w:hint="eastAsia"/>
          <w:color w:val="000000"/>
          <w:sz w:val="32"/>
          <w:szCs w:val="32"/>
          <w:lang w:eastAsia="zh-CN"/>
        </w:rPr>
      </w:pPr>
      <w:r w:rsidRPr="004D7996">
        <w:rPr>
          <w:rFonts w:ascii="仿宋_GB2312" w:eastAsia="仿宋_GB2312" w:hAnsi="仿宋" w:hint="eastAsia"/>
          <w:color w:val="000000"/>
          <w:sz w:val="32"/>
          <w:szCs w:val="32"/>
        </w:rPr>
        <w:t>（三）省统一考试科目实行网上评卷。省统</w:t>
      </w:r>
      <w:r w:rsidR="00BF695C" w:rsidRPr="004D7996">
        <w:rPr>
          <w:rFonts w:ascii="仿宋_GB2312" w:eastAsia="仿宋_GB2312" w:hAnsi="仿宋" w:hint="eastAsia"/>
          <w:color w:val="000000"/>
          <w:sz w:val="32"/>
          <w:szCs w:val="32"/>
        </w:rPr>
        <w:t>一</w:t>
      </w:r>
      <w:r w:rsidRPr="004D7996">
        <w:rPr>
          <w:rFonts w:ascii="仿宋_GB2312" w:eastAsia="仿宋_GB2312" w:hAnsi="仿宋" w:hint="eastAsia"/>
          <w:color w:val="000000"/>
          <w:sz w:val="32"/>
          <w:szCs w:val="32"/>
        </w:rPr>
        <w:t>考</w:t>
      </w:r>
      <w:r w:rsidR="00BF695C" w:rsidRPr="004D7996">
        <w:rPr>
          <w:rFonts w:ascii="仿宋_GB2312" w:eastAsia="仿宋_GB2312" w:hAnsi="仿宋" w:hint="eastAsia"/>
          <w:color w:val="000000"/>
          <w:sz w:val="32"/>
          <w:szCs w:val="32"/>
        </w:rPr>
        <w:t>试</w:t>
      </w:r>
      <w:r w:rsidRPr="004D7996">
        <w:rPr>
          <w:rFonts w:ascii="仿宋_GB2312" w:eastAsia="仿宋_GB2312" w:hAnsi="仿宋" w:hint="eastAsia"/>
          <w:color w:val="000000"/>
          <w:sz w:val="32"/>
          <w:szCs w:val="32"/>
        </w:rPr>
        <w:t>科目的答题卡随试卷发放，考试结束后省统一考试科目的答题卡按要求密封后送省教育考试院统一进行扫描，并由省教育考试院组织人员进行网上评卷。</w:t>
      </w:r>
    </w:p>
    <w:p w:rsidR="001914F4" w:rsidRPr="004D7996" w:rsidRDefault="00BD37FA"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lang w:eastAsia="zh-CN"/>
        </w:rPr>
        <w:t>（四）</w:t>
      </w:r>
      <w:proofErr w:type="spellStart"/>
      <w:r w:rsidR="001914F4" w:rsidRPr="004D7996">
        <w:rPr>
          <w:rFonts w:ascii="仿宋_GB2312" w:eastAsia="仿宋_GB2312" w:hAnsi="仿宋" w:hint="eastAsia"/>
          <w:color w:val="000000"/>
          <w:sz w:val="32"/>
          <w:szCs w:val="32"/>
        </w:rPr>
        <w:t>省统</w:t>
      </w:r>
      <w:r w:rsidRPr="004D7996">
        <w:rPr>
          <w:rFonts w:ascii="仿宋_GB2312" w:eastAsia="仿宋_GB2312" w:hAnsi="仿宋" w:hint="eastAsia"/>
          <w:color w:val="000000"/>
          <w:sz w:val="32"/>
          <w:szCs w:val="32"/>
        </w:rPr>
        <w:t>一</w:t>
      </w:r>
      <w:r w:rsidR="001914F4" w:rsidRPr="004D7996">
        <w:rPr>
          <w:rFonts w:ascii="仿宋_GB2312" w:eastAsia="仿宋_GB2312" w:hAnsi="仿宋" w:hint="eastAsia"/>
          <w:color w:val="000000"/>
          <w:sz w:val="32"/>
          <w:szCs w:val="32"/>
        </w:rPr>
        <w:t>考</w:t>
      </w:r>
      <w:r w:rsidRPr="004D7996">
        <w:rPr>
          <w:rFonts w:ascii="仿宋_GB2312" w:eastAsia="仿宋_GB2312" w:hAnsi="仿宋" w:hint="eastAsia"/>
          <w:color w:val="000000"/>
          <w:sz w:val="32"/>
          <w:szCs w:val="32"/>
        </w:rPr>
        <w:t>试</w:t>
      </w:r>
      <w:r w:rsidR="001914F4" w:rsidRPr="004D7996">
        <w:rPr>
          <w:rFonts w:ascii="仿宋_GB2312" w:eastAsia="仿宋_GB2312" w:hAnsi="仿宋" w:hint="eastAsia"/>
          <w:color w:val="000000"/>
          <w:sz w:val="32"/>
          <w:szCs w:val="32"/>
        </w:rPr>
        <w:t>科目的考试大纲由省教育考试院根据教育部专科升本科同一层次的要求编写确定，</w:t>
      </w:r>
      <w:r w:rsidRPr="004D7996">
        <w:rPr>
          <w:rFonts w:ascii="仿宋_GB2312" w:eastAsia="仿宋_GB2312" w:hAnsi="仿宋" w:hint="eastAsia"/>
          <w:color w:val="000000"/>
          <w:sz w:val="32"/>
          <w:szCs w:val="32"/>
          <w:lang w:eastAsia="zh-CN"/>
        </w:rPr>
        <w:t>详见《广东省普通高等学校</w:t>
      </w:r>
      <w:proofErr w:type="spellEnd"/>
      <w:r w:rsidRPr="004D7996">
        <w:rPr>
          <w:rFonts w:ascii="仿宋_GB2312" w:eastAsia="仿宋_GB2312" w:hAnsi="仿宋" w:hint="eastAsia"/>
          <w:color w:val="000000"/>
          <w:sz w:val="32"/>
          <w:szCs w:val="32"/>
          <w:lang w:eastAsia="zh-CN"/>
        </w:rPr>
        <w:t>2019年本科插班生招生考试大纲及专业目录》</w:t>
      </w:r>
      <w:r w:rsidR="001914F4" w:rsidRPr="004D7996">
        <w:rPr>
          <w:rFonts w:ascii="仿宋_GB2312" w:eastAsia="仿宋_GB2312" w:hAnsi="仿宋" w:hint="eastAsia"/>
          <w:color w:val="000000"/>
          <w:sz w:val="32"/>
          <w:szCs w:val="32"/>
        </w:rPr>
        <w:t>。</w:t>
      </w:r>
    </w:p>
    <w:p w:rsidR="001914F4" w:rsidRPr="004D7996" w:rsidRDefault="00BD37FA" w:rsidP="004D7996">
      <w:pPr>
        <w:pStyle w:val="a5"/>
        <w:spacing w:line="560" w:lineRule="exact"/>
        <w:ind w:firstLine="640"/>
        <w:rPr>
          <w:rFonts w:ascii="仿宋_GB2312" w:eastAsia="仿宋_GB2312" w:hint="eastAsia"/>
          <w:sz w:val="32"/>
          <w:szCs w:val="32"/>
        </w:rPr>
      </w:pPr>
      <w:r w:rsidRPr="004D7996">
        <w:rPr>
          <w:rFonts w:ascii="仿宋_GB2312" w:eastAsia="仿宋_GB2312" w:hAnsi="仿宋" w:hint="eastAsia"/>
          <w:color w:val="000000"/>
          <w:sz w:val="32"/>
          <w:szCs w:val="32"/>
          <w:lang w:eastAsia="zh-CN"/>
        </w:rPr>
        <w:t>（五）</w:t>
      </w:r>
      <w:r w:rsidR="001914F4" w:rsidRPr="004D7996">
        <w:rPr>
          <w:rFonts w:ascii="仿宋_GB2312" w:eastAsia="仿宋_GB2312" w:hAnsi="仿宋" w:hint="eastAsia"/>
          <w:color w:val="000000"/>
          <w:sz w:val="32"/>
          <w:szCs w:val="32"/>
        </w:rPr>
        <w:t>普通高校本科插班生招生考试时间为2019年3月9日（星期六）至10日（星期日）两天，具体安排见下表：</w:t>
      </w:r>
    </w:p>
    <w:p w:rsidR="001914F4" w:rsidRPr="004D7996" w:rsidRDefault="001914F4" w:rsidP="004D7996">
      <w:pPr>
        <w:adjustRightInd w:val="0"/>
        <w:spacing w:line="560" w:lineRule="exact"/>
        <w:jc w:val="center"/>
        <w:rPr>
          <w:rFonts w:ascii="仿宋_GB2312" w:eastAsia="仿宋_GB2312" w:hAnsi="仿宋" w:hint="eastAsia"/>
          <w:b/>
          <w:color w:val="000000"/>
          <w:sz w:val="32"/>
          <w:szCs w:val="32"/>
        </w:rPr>
      </w:pPr>
      <w:r w:rsidRPr="004D7996">
        <w:rPr>
          <w:rFonts w:ascii="仿宋_GB2312" w:eastAsia="仿宋_GB2312" w:hAnsi="仿宋" w:hint="eastAsia"/>
          <w:b/>
          <w:color w:val="000000"/>
          <w:sz w:val="32"/>
          <w:szCs w:val="32"/>
        </w:rPr>
        <w:t>2019年广东省普通高校本科插班生</w:t>
      </w:r>
    </w:p>
    <w:p w:rsidR="001914F4" w:rsidRPr="004D7996" w:rsidRDefault="001914F4" w:rsidP="004D7996">
      <w:pPr>
        <w:adjustRightInd w:val="0"/>
        <w:spacing w:line="560" w:lineRule="exact"/>
        <w:jc w:val="center"/>
        <w:rPr>
          <w:rFonts w:ascii="仿宋_GB2312" w:eastAsia="仿宋_GB2312" w:hAnsi="仿宋" w:hint="eastAsia"/>
          <w:b/>
          <w:color w:val="000000"/>
          <w:sz w:val="32"/>
          <w:szCs w:val="32"/>
        </w:rPr>
      </w:pPr>
      <w:r w:rsidRPr="004D7996">
        <w:rPr>
          <w:rFonts w:ascii="仿宋_GB2312" w:eastAsia="仿宋_GB2312" w:hAnsi="仿宋" w:hint="eastAsia"/>
          <w:b/>
          <w:color w:val="000000"/>
          <w:sz w:val="32"/>
          <w:szCs w:val="32"/>
        </w:rPr>
        <w:t>招生考试时间表（北京时间）</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972"/>
        <w:gridCol w:w="1576"/>
        <w:gridCol w:w="2156"/>
        <w:gridCol w:w="1559"/>
      </w:tblGrid>
      <w:tr w:rsidR="001914F4" w:rsidRPr="00F9331D" w:rsidTr="004D7996">
        <w:trPr>
          <w:jc w:val="center"/>
        </w:trPr>
        <w:tc>
          <w:tcPr>
            <w:tcW w:w="153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4D7996">
              <w:rPr>
                <w:rFonts w:ascii="仿宋_GB2312" w:eastAsia="仿宋_GB2312" w:hAnsi="仿宋" w:hint="eastAsia"/>
                <w:color w:val="000000"/>
                <w:sz w:val="28"/>
                <w:szCs w:val="32"/>
              </w:rPr>
              <w:t xml:space="preserve">   </w:t>
            </w:r>
            <w:r w:rsidRPr="00F9331D">
              <w:rPr>
                <w:rFonts w:ascii="仿宋_GB2312" w:eastAsia="仿宋_GB2312" w:hAnsi="仿宋" w:hint="eastAsia"/>
                <w:color w:val="000000"/>
                <w:sz w:val="28"/>
                <w:szCs w:val="32"/>
                <w:highlight w:val="yellow"/>
              </w:rPr>
              <w:t xml:space="preserve">项目     </w:t>
            </w:r>
          </w:p>
          <w:p w:rsidR="001914F4" w:rsidRPr="00F9331D" w:rsidRDefault="001914F4" w:rsidP="004D7996">
            <w:pPr>
              <w:adjustRightInd w:val="0"/>
              <w:snapToGrid w:val="0"/>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日期</w:t>
            </w:r>
          </w:p>
        </w:tc>
        <w:tc>
          <w:tcPr>
            <w:tcW w:w="3548" w:type="dxa"/>
            <w:gridSpan w:val="2"/>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上午</w:t>
            </w:r>
          </w:p>
        </w:tc>
        <w:tc>
          <w:tcPr>
            <w:tcW w:w="3715" w:type="dxa"/>
            <w:gridSpan w:val="2"/>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下午</w:t>
            </w:r>
          </w:p>
        </w:tc>
      </w:tr>
      <w:tr w:rsidR="001914F4" w:rsidRPr="00F9331D">
        <w:trPr>
          <w:jc w:val="center"/>
        </w:trPr>
        <w:tc>
          <w:tcPr>
            <w:tcW w:w="1538" w:type="dxa"/>
            <w:vMerge/>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widowControl/>
              <w:snapToGrid w:val="0"/>
              <w:jc w:val="left"/>
              <w:rPr>
                <w:rFonts w:ascii="仿宋_GB2312" w:eastAsia="仿宋_GB2312" w:hAnsi="仿宋" w:hint="eastAsia"/>
                <w:b/>
                <w:bCs/>
                <w:color w:val="000000"/>
                <w:sz w:val="28"/>
                <w:szCs w:val="32"/>
                <w:highlight w:val="yellow"/>
              </w:rPr>
            </w:pPr>
          </w:p>
        </w:tc>
        <w:tc>
          <w:tcPr>
            <w:tcW w:w="1972"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时间</w:t>
            </w:r>
          </w:p>
        </w:tc>
        <w:tc>
          <w:tcPr>
            <w:tcW w:w="1576"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科目</w:t>
            </w:r>
          </w:p>
        </w:tc>
        <w:tc>
          <w:tcPr>
            <w:tcW w:w="2156"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时间</w:t>
            </w:r>
          </w:p>
        </w:tc>
        <w:tc>
          <w:tcPr>
            <w:tcW w:w="1559"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科目</w:t>
            </w:r>
          </w:p>
        </w:tc>
      </w:tr>
      <w:tr w:rsidR="001914F4" w:rsidRPr="00F9331D">
        <w:trPr>
          <w:jc w:val="center"/>
        </w:trPr>
        <w:tc>
          <w:tcPr>
            <w:tcW w:w="1538" w:type="dxa"/>
            <w:vMerge w:val="restart"/>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 xml:space="preserve"> 3月9日</w:t>
            </w:r>
          </w:p>
        </w:tc>
        <w:tc>
          <w:tcPr>
            <w:tcW w:w="1972"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8:00-10:00</w:t>
            </w:r>
          </w:p>
        </w:tc>
        <w:tc>
          <w:tcPr>
            <w:tcW w:w="1576"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政治理论</w:t>
            </w:r>
          </w:p>
        </w:tc>
        <w:tc>
          <w:tcPr>
            <w:tcW w:w="2156" w:type="dxa"/>
            <w:vMerge w:val="restart"/>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15:00-17:00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专业</w:t>
            </w:r>
          </w:p>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基础课</w:t>
            </w:r>
          </w:p>
        </w:tc>
      </w:tr>
      <w:tr w:rsidR="001914F4" w:rsidRPr="00F9331D">
        <w:trPr>
          <w:jc w:val="center"/>
        </w:trPr>
        <w:tc>
          <w:tcPr>
            <w:tcW w:w="1538" w:type="dxa"/>
            <w:vMerge/>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widowControl/>
              <w:snapToGrid w:val="0"/>
              <w:jc w:val="left"/>
              <w:rPr>
                <w:rFonts w:ascii="仿宋_GB2312" w:eastAsia="仿宋_GB2312" w:hAnsi="仿宋" w:hint="eastAsia"/>
                <w:b/>
                <w:bCs/>
                <w:color w:val="000000"/>
                <w:sz w:val="28"/>
                <w:szCs w:val="32"/>
                <w:highlight w:val="yellow"/>
              </w:rPr>
            </w:pPr>
          </w:p>
        </w:tc>
        <w:tc>
          <w:tcPr>
            <w:tcW w:w="1972"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10:30-12:30</w:t>
            </w:r>
          </w:p>
        </w:tc>
        <w:tc>
          <w:tcPr>
            <w:tcW w:w="1576"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英语</w:t>
            </w:r>
          </w:p>
        </w:tc>
        <w:tc>
          <w:tcPr>
            <w:tcW w:w="2156" w:type="dxa"/>
            <w:vMerge/>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widowControl/>
              <w:snapToGrid w:val="0"/>
              <w:jc w:val="left"/>
              <w:rPr>
                <w:rFonts w:ascii="仿宋_GB2312" w:eastAsia="仿宋_GB2312" w:hAnsi="仿宋" w:hint="eastAsia"/>
                <w:b/>
                <w:bCs/>
                <w:color w:val="000000"/>
                <w:sz w:val="28"/>
                <w:szCs w:val="3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widowControl/>
              <w:snapToGrid w:val="0"/>
              <w:jc w:val="left"/>
              <w:rPr>
                <w:rFonts w:ascii="仿宋_GB2312" w:eastAsia="仿宋_GB2312" w:hAnsi="仿宋" w:hint="eastAsia"/>
                <w:b/>
                <w:bCs/>
                <w:color w:val="000000"/>
                <w:sz w:val="28"/>
                <w:szCs w:val="32"/>
                <w:highlight w:val="yellow"/>
              </w:rPr>
            </w:pPr>
          </w:p>
        </w:tc>
      </w:tr>
      <w:tr w:rsidR="001914F4" w:rsidRPr="004D7996">
        <w:trPr>
          <w:jc w:val="center"/>
        </w:trPr>
        <w:tc>
          <w:tcPr>
            <w:tcW w:w="1538"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 xml:space="preserve"> 3月10</w:t>
            </w:r>
            <w:r w:rsidRPr="00F9331D">
              <w:rPr>
                <w:rFonts w:ascii="仿宋_GB2312" w:eastAsia="仿宋_GB2312" w:hAnsi="仿宋" w:hint="eastAsia"/>
                <w:color w:val="000000"/>
                <w:sz w:val="28"/>
                <w:szCs w:val="32"/>
                <w:highlight w:val="yellow"/>
              </w:rPr>
              <w:lastRenderedPageBreak/>
              <w:t>日</w:t>
            </w:r>
          </w:p>
        </w:tc>
        <w:tc>
          <w:tcPr>
            <w:tcW w:w="1972"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lastRenderedPageBreak/>
              <w:t>9:00-11:00</w:t>
            </w:r>
          </w:p>
        </w:tc>
        <w:tc>
          <w:tcPr>
            <w:tcW w:w="1576"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专业课1</w:t>
            </w:r>
          </w:p>
        </w:tc>
        <w:tc>
          <w:tcPr>
            <w:tcW w:w="2156" w:type="dxa"/>
            <w:tcBorders>
              <w:top w:val="single" w:sz="4" w:space="0" w:color="auto"/>
              <w:left w:val="single" w:sz="4" w:space="0" w:color="auto"/>
              <w:bottom w:val="single" w:sz="4" w:space="0" w:color="auto"/>
              <w:right w:val="single" w:sz="4" w:space="0" w:color="auto"/>
            </w:tcBorders>
            <w:vAlign w:val="center"/>
          </w:tcPr>
          <w:p w:rsidR="001914F4" w:rsidRPr="00F9331D" w:rsidRDefault="001914F4" w:rsidP="004D7996">
            <w:pPr>
              <w:adjustRightInd w:val="0"/>
              <w:snapToGrid w:val="0"/>
              <w:jc w:val="center"/>
              <w:rPr>
                <w:rFonts w:ascii="仿宋_GB2312" w:eastAsia="仿宋_GB2312" w:hAnsi="仿宋" w:hint="eastAsia"/>
                <w:color w:val="000000"/>
                <w:sz w:val="28"/>
                <w:szCs w:val="32"/>
                <w:highlight w:val="yellow"/>
              </w:rPr>
            </w:pPr>
            <w:r w:rsidRPr="00F9331D">
              <w:rPr>
                <w:rFonts w:ascii="仿宋_GB2312" w:eastAsia="仿宋_GB2312" w:hAnsi="仿宋" w:hint="eastAsia"/>
                <w:color w:val="000000"/>
                <w:sz w:val="28"/>
                <w:szCs w:val="32"/>
                <w:highlight w:val="yellow"/>
              </w:rPr>
              <w:t>15:00-17:00</w:t>
            </w:r>
          </w:p>
        </w:tc>
        <w:tc>
          <w:tcPr>
            <w:tcW w:w="1559" w:type="dxa"/>
            <w:tcBorders>
              <w:top w:val="single" w:sz="4" w:space="0" w:color="auto"/>
              <w:left w:val="single" w:sz="4" w:space="0" w:color="auto"/>
              <w:bottom w:val="single" w:sz="4" w:space="0" w:color="auto"/>
              <w:right w:val="single" w:sz="4" w:space="0" w:color="auto"/>
            </w:tcBorders>
            <w:vAlign w:val="center"/>
          </w:tcPr>
          <w:p w:rsidR="001914F4" w:rsidRPr="004D7996" w:rsidRDefault="001914F4" w:rsidP="004D7996">
            <w:pPr>
              <w:adjustRightInd w:val="0"/>
              <w:snapToGrid w:val="0"/>
              <w:jc w:val="center"/>
              <w:rPr>
                <w:rFonts w:ascii="仿宋_GB2312" w:eastAsia="仿宋_GB2312" w:hAnsi="仿宋" w:hint="eastAsia"/>
                <w:color w:val="000000"/>
                <w:sz w:val="28"/>
                <w:szCs w:val="32"/>
              </w:rPr>
            </w:pPr>
            <w:r w:rsidRPr="00F9331D">
              <w:rPr>
                <w:rFonts w:ascii="仿宋_GB2312" w:eastAsia="仿宋_GB2312" w:hAnsi="仿宋" w:hint="eastAsia"/>
                <w:color w:val="000000"/>
                <w:sz w:val="28"/>
                <w:szCs w:val="32"/>
                <w:highlight w:val="yellow"/>
              </w:rPr>
              <w:t>专业课2</w:t>
            </w:r>
          </w:p>
        </w:tc>
      </w:tr>
    </w:tbl>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proofErr w:type="spellStart"/>
      <w:r w:rsidRPr="004D7996">
        <w:rPr>
          <w:rFonts w:ascii="仿宋_GB2312" w:eastAsia="仿宋_GB2312" w:hAnsi="仿宋" w:hint="eastAsia"/>
          <w:color w:val="000000"/>
          <w:sz w:val="32"/>
          <w:szCs w:val="32"/>
        </w:rPr>
        <w:t>英语专业口语、听力考试，由招生学校自行组织，考试时间由学校自行决定并通知考生</w:t>
      </w:r>
      <w:proofErr w:type="spellEnd"/>
      <w:r w:rsidRPr="004D7996">
        <w:rPr>
          <w:rFonts w:ascii="仿宋_GB2312" w:eastAsia="仿宋_GB2312" w:hAnsi="仿宋" w:hint="eastAsia"/>
          <w:color w:val="000000"/>
          <w:sz w:val="32"/>
          <w:szCs w:val="32"/>
        </w:rPr>
        <w:t>。</w:t>
      </w:r>
    </w:p>
    <w:p w:rsidR="001914F4" w:rsidRPr="004D7996" w:rsidRDefault="001914F4" w:rsidP="004D7996">
      <w:pPr>
        <w:pStyle w:val="a5"/>
        <w:spacing w:line="560" w:lineRule="exact"/>
        <w:ind w:firstLine="640"/>
        <w:rPr>
          <w:rFonts w:ascii="黑体" w:eastAsia="黑体" w:hAnsi="黑体" w:hint="eastAsia"/>
          <w:color w:val="000000"/>
          <w:sz w:val="32"/>
          <w:szCs w:val="32"/>
        </w:rPr>
      </w:pPr>
      <w:proofErr w:type="spellStart"/>
      <w:r w:rsidRPr="004D7996">
        <w:rPr>
          <w:rFonts w:ascii="黑体" w:eastAsia="黑体" w:hAnsi="黑体" w:hint="eastAsia"/>
          <w:color w:val="000000"/>
          <w:sz w:val="32"/>
          <w:szCs w:val="32"/>
        </w:rPr>
        <w:t>四、招生院校</w:t>
      </w:r>
      <w:r w:rsidR="00BD37FA" w:rsidRPr="004D7996">
        <w:rPr>
          <w:rFonts w:ascii="黑体" w:eastAsia="黑体" w:hAnsi="黑体" w:hint="eastAsia"/>
          <w:color w:val="000000"/>
          <w:sz w:val="32"/>
          <w:szCs w:val="32"/>
          <w:lang w:eastAsia="zh-CN"/>
        </w:rPr>
        <w:t>及</w:t>
      </w:r>
      <w:r w:rsidRPr="004D7996">
        <w:rPr>
          <w:rFonts w:ascii="黑体" w:eastAsia="黑体" w:hAnsi="黑体" w:hint="eastAsia"/>
          <w:color w:val="000000"/>
          <w:sz w:val="32"/>
          <w:szCs w:val="32"/>
        </w:rPr>
        <w:t>专业计划</w:t>
      </w:r>
      <w:proofErr w:type="spellEnd"/>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根据粤教考函〔2017〕5号文的精神，</w:t>
      </w:r>
      <w:r w:rsidRPr="00F9331D">
        <w:rPr>
          <w:rFonts w:ascii="仿宋_GB2312" w:eastAsia="仿宋_GB2312" w:hAnsi="仿宋" w:hint="eastAsia"/>
          <w:color w:val="000000"/>
          <w:sz w:val="32"/>
          <w:szCs w:val="32"/>
          <w:highlight w:val="yellow"/>
        </w:rPr>
        <w:t>省内所有应用型本科高校</w:t>
      </w:r>
      <w:r w:rsidRPr="004D7996">
        <w:rPr>
          <w:rFonts w:ascii="仿宋_GB2312" w:eastAsia="仿宋_GB2312" w:hAnsi="仿宋" w:hint="eastAsia"/>
          <w:color w:val="000000"/>
          <w:sz w:val="32"/>
          <w:szCs w:val="32"/>
        </w:rPr>
        <w:t>原则上应根据本校的办学条件、教学要求和学科发展安排“专插本”（即本科插班生）招生专业和计划。2019年广东省普通高校本科插班生招生院校和专业计划</w:t>
      </w:r>
      <w:r w:rsidR="00BD37FA" w:rsidRPr="004D7996">
        <w:rPr>
          <w:rFonts w:ascii="仿宋_GB2312" w:eastAsia="仿宋_GB2312" w:hAnsi="仿宋" w:hint="eastAsia"/>
          <w:color w:val="000000"/>
          <w:sz w:val="32"/>
          <w:szCs w:val="32"/>
        </w:rPr>
        <w:t>详</w:t>
      </w:r>
      <w:r w:rsidRPr="004D7996">
        <w:rPr>
          <w:rFonts w:ascii="仿宋_GB2312" w:eastAsia="仿宋_GB2312" w:hAnsi="仿宋" w:hint="eastAsia"/>
          <w:color w:val="000000"/>
          <w:sz w:val="32"/>
          <w:szCs w:val="32"/>
        </w:rPr>
        <w:t>见《广东省普通高等学校2019年本科插班生招生考试大纲及专业目录》或报名时登录“广东省本科插班生</w:t>
      </w:r>
      <w:r w:rsidR="00BD37FA" w:rsidRPr="004D7996">
        <w:rPr>
          <w:rFonts w:ascii="仿宋_GB2312" w:eastAsia="仿宋_GB2312" w:hAnsi="仿宋" w:hint="eastAsia"/>
          <w:color w:val="000000"/>
          <w:sz w:val="32"/>
          <w:szCs w:val="32"/>
          <w:lang w:eastAsia="zh-CN"/>
        </w:rPr>
        <w:t>网上报名</w:t>
      </w:r>
      <w:proofErr w:type="spellStart"/>
      <w:r w:rsidRPr="004D7996">
        <w:rPr>
          <w:rFonts w:ascii="仿宋_GB2312" w:eastAsia="仿宋_GB2312" w:hAnsi="仿宋" w:hint="eastAsia"/>
          <w:color w:val="000000"/>
          <w:sz w:val="32"/>
          <w:szCs w:val="32"/>
        </w:rPr>
        <w:t>系统”查阅</w:t>
      </w:r>
      <w:proofErr w:type="spellEnd"/>
      <w:r w:rsidRPr="004D7996">
        <w:rPr>
          <w:rFonts w:ascii="仿宋_GB2312" w:eastAsia="仿宋_GB2312" w:hAnsi="仿宋" w:hint="eastAsia"/>
          <w:color w:val="000000"/>
          <w:sz w:val="32"/>
          <w:szCs w:val="32"/>
        </w:rPr>
        <w:t>。</w:t>
      </w:r>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我省本科插班生招生专业名称按照《教育部关于印发&lt;普通高等学校本科专业目录（2012年）&gt;&lt;普通高等学校本科专业设置管理规定&gt;等文件的通知》（教高〔2012〕9号）要求执行，具体招生专业由各高校在《广东省201</w:t>
      </w:r>
      <w:r w:rsidR="00BD37FA" w:rsidRPr="004D7996">
        <w:rPr>
          <w:rFonts w:ascii="仿宋_GB2312" w:eastAsia="仿宋_GB2312" w:hAnsi="仿宋" w:hint="eastAsia"/>
          <w:color w:val="000000"/>
          <w:sz w:val="32"/>
          <w:szCs w:val="32"/>
          <w:lang w:eastAsia="zh-CN"/>
        </w:rPr>
        <w:t>9</w:t>
      </w:r>
      <w:r w:rsidRPr="004D7996">
        <w:rPr>
          <w:rFonts w:ascii="仿宋_GB2312" w:eastAsia="仿宋_GB2312" w:hAnsi="仿宋" w:hint="eastAsia"/>
          <w:color w:val="000000"/>
          <w:sz w:val="32"/>
          <w:szCs w:val="32"/>
        </w:rPr>
        <w:t>年普通高校本科插班生拟招生专业与统一考试科目对应表》（附件2）中选定，其中</w:t>
      </w:r>
      <w:r w:rsidRPr="00F9331D">
        <w:rPr>
          <w:rFonts w:ascii="仿宋_GB2312" w:eastAsia="仿宋_GB2312" w:hAnsi="仿宋" w:hint="eastAsia"/>
          <w:color w:val="000000"/>
          <w:sz w:val="32"/>
          <w:szCs w:val="32"/>
          <w:highlight w:val="yellow"/>
        </w:rPr>
        <w:t>2018年已经有本科插班生招生的招生院校须安排</w:t>
      </w:r>
      <w:r w:rsidR="0021167D" w:rsidRPr="00F9331D">
        <w:rPr>
          <w:rFonts w:ascii="仿宋_GB2312" w:eastAsia="仿宋_GB2312" w:hAnsi="仿宋" w:hint="eastAsia"/>
          <w:color w:val="000000"/>
          <w:sz w:val="32"/>
          <w:szCs w:val="32"/>
          <w:highlight w:val="yellow"/>
        </w:rPr>
        <w:t>原则上不低</w:t>
      </w:r>
      <w:r w:rsidRPr="00F9331D">
        <w:rPr>
          <w:rFonts w:ascii="仿宋_GB2312" w:eastAsia="仿宋_GB2312" w:hAnsi="仿宋" w:hint="eastAsia"/>
          <w:color w:val="000000"/>
          <w:sz w:val="32"/>
          <w:szCs w:val="32"/>
          <w:highlight w:val="yellow"/>
        </w:rPr>
        <w:t>于2018年的本科插班生计划。</w:t>
      </w:r>
      <w:r w:rsidRPr="004D7996">
        <w:rPr>
          <w:rFonts w:ascii="仿宋_GB2312" w:eastAsia="仿宋_GB2312" w:hAnsi="仿宋" w:hint="eastAsia"/>
          <w:color w:val="000000"/>
          <w:sz w:val="32"/>
          <w:szCs w:val="32"/>
        </w:rPr>
        <w:t>请各招生院校于2018年11月</w:t>
      </w:r>
      <w:r w:rsidR="0021167D" w:rsidRPr="004D7996">
        <w:rPr>
          <w:rFonts w:ascii="仿宋_GB2312" w:eastAsia="仿宋_GB2312" w:hAnsi="仿宋" w:hint="eastAsia"/>
          <w:color w:val="000000"/>
          <w:sz w:val="32"/>
          <w:szCs w:val="32"/>
        </w:rPr>
        <w:t>2</w:t>
      </w:r>
      <w:r w:rsidR="00F95A43">
        <w:rPr>
          <w:rFonts w:ascii="仿宋_GB2312" w:eastAsia="仿宋_GB2312" w:hAnsi="仿宋" w:hint="eastAsia"/>
          <w:color w:val="000000"/>
          <w:sz w:val="32"/>
          <w:szCs w:val="32"/>
          <w:lang w:eastAsia="zh-CN"/>
        </w:rPr>
        <w:t>2</w:t>
      </w:r>
      <w:r w:rsidRPr="004D7996">
        <w:rPr>
          <w:rFonts w:ascii="仿宋_GB2312" w:eastAsia="仿宋_GB2312" w:hAnsi="仿宋" w:hint="eastAsia"/>
          <w:color w:val="000000"/>
          <w:sz w:val="32"/>
          <w:szCs w:val="32"/>
        </w:rPr>
        <w:t>日至</w:t>
      </w:r>
      <w:r w:rsidR="0021167D" w:rsidRPr="004D7996">
        <w:rPr>
          <w:rFonts w:ascii="仿宋_GB2312" w:eastAsia="仿宋_GB2312" w:hAnsi="仿宋" w:hint="eastAsia"/>
          <w:color w:val="000000"/>
          <w:sz w:val="32"/>
          <w:szCs w:val="32"/>
        </w:rPr>
        <w:t>2</w:t>
      </w:r>
      <w:r w:rsidR="00F95A43">
        <w:rPr>
          <w:rFonts w:ascii="仿宋_GB2312" w:eastAsia="仿宋_GB2312" w:hAnsi="仿宋" w:hint="eastAsia"/>
          <w:color w:val="000000"/>
          <w:sz w:val="32"/>
          <w:szCs w:val="32"/>
          <w:lang w:eastAsia="zh-CN"/>
        </w:rPr>
        <w:t>4</w:t>
      </w:r>
      <w:r w:rsidRPr="004D7996">
        <w:rPr>
          <w:rFonts w:ascii="仿宋_GB2312" w:eastAsia="仿宋_GB2312" w:hAnsi="仿宋" w:hint="eastAsia"/>
          <w:color w:val="000000"/>
          <w:sz w:val="32"/>
          <w:szCs w:val="32"/>
        </w:rPr>
        <w:t>日期间登录“广东省本科插班生管理系统”按照要求编报招生专业及招生计划。广东省教育厅发展规划处、高等教育处及省招生办公室对院校申报的招生计划、招生专业等信息实施网上联审。</w:t>
      </w:r>
    </w:p>
    <w:p w:rsidR="001914F4" w:rsidRPr="004D7996" w:rsidRDefault="001914F4" w:rsidP="004D7996">
      <w:pPr>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2019年普通高校本科插班生的招生计划</w:t>
      </w:r>
      <w:r w:rsidR="005A5DE1" w:rsidRPr="004D7996">
        <w:rPr>
          <w:rFonts w:ascii="仿宋_GB2312" w:eastAsia="仿宋_GB2312" w:hAnsi="仿宋" w:hint="eastAsia"/>
          <w:color w:val="000000"/>
          <w:sz w:val="32"/>
          <w:szCs w:val="32"/>
        </w:rPr>
        <w:t>在教育部下达的年度本科招生计划之外单列安排，招生数</w:t>
      </w:r>
      <w:r w:rsidRPr="004D7996">
        <w:rPr>
          <w:rFonts w:ascii="仿宋_GB2312" w:eastAsia="仿宋_GB2312" w:hAnsi="仿宋" w:hint="eastAsia"/>
          <w:color w:val="000000"/>
          <w:sz w:val="32"/>
          <w:szCs w:val="32"/>
        </w:rPr>
        <w:t>纳入本科高校生均办学条</w:t>
      </w:r>
      <w:r w:rsidRPr="004D7996">
        <w:rPr>
          <w:rFonts w:ascii="仿宋_GB2312" w:eastAsia="仿宋_GB2312" w:hAnsi="仿宋" w:hint="eastAsia"/>
          <w:color w:val="000000"/>
          <w:sz w:val="32"/>
          <w:szCs w:val="32"/>
        </w:rPr>
        <w:lastRenderedPageBreak/>
        <w:t>件计算范围。招生计划、招生专业、收费标准、专业课考试指定参考书，由省招生办汇总后向社会公布。高校根据审核通过的招生</w:t>
      </w:r>
      <w:r w:rsidR="00BF695C" w:rsidRPr="004D7996">
        <w:rPr>
          <w:rFonts w:ascii="仿宋_GB2312" w:eastAsia="仿宋_GB2312" w:hAnsi="仿宋" w:hint="eastAsia"/>
          <w:color w:val="000000"/>
          <w:sz w:val="32"/>
          <w:szCs w:val="32"/>
        </w:rPr>
        <w:t>专业</w:t>
      </w:r>
      <w:r w:rsidRPr="004D7996">
        <w:rPr>
          <w:rFonts w:ascii="仿宋_GB2312" w:eastAsia="仿宋_GB2312" w:hAnsi="仿宋" w:hint="eastAsia"/>
          <w:color w:val="000000"/>
          <w:sz w:val="32"/>
          <w:szCs w:val="32"/>
        </w:rPr>
        <w:t>及</w:t>
      </w:r>
      <w:r w:rsidR="00BF695C" w:rsidRPr="004D7996">
        <w:rPr>
          <w:rFonts w:ascii="仿宋_GB2312" w:eastAsia="仿宋_GB2312" w:hAnsi="仿宋" w:hint="eastAsia"/>
          <w:color w:val="000000"/>
          <w:sz w:val="32"/>
          <w:szCs w:val="32"/>
        </w:rPr>
        <w:t>计划</w:t>
      </w:r>
      <w:r w:rsidRPr="004D7996">
        <w:rPr>
          <w:rFonts w:ascii="仿宋_GB2312" w:eastAsia="仿宋_GB2312" w:hAnsi="仿宋" w:hint="eastAsia"/>
          <w:color w:val="000000"/>
          <w:sz w:val="32"/>
          <w:szCs w:val="32"/>
        </w:rPr>
        <w:t>印制招生简章，按照招生简章公布录取标准进行招生录取，</w:t>
      </w:r>
      <w:r w:rsidRPr="004D7996">
        <w:rPr>
          <w:rFonts w:ascii="仿宋_GB2312" w:eastAsia="仿宋_GB2312" w:hAnsi="仿宋" w:hint="eastAsia"/>
          <w:sz w:val="32"/>
          <w:szCs w:val="32"/>
        </w:rPr>
        <w:t>并于2018年12月15日前将招生简章上传至“广东省本科插班生管理系统”。</w:t>
      </w:r>
      <w:r w:rsidRPr="004D7996">
        <w:rPr>
          <w:rFonts w:ascii="仿宋_GB2312" w:eastAsia="仿宋_GB2312" w:hAnsi="仿宋" w:hint="eastAsia"/>
          <w:color w:val="000000"/>
          <w:sz w:val="32"/>
          <w:szCs w:val="32"/>
        </w:rPr>
        <w:t>未经审核批准、公布的计划及专业，不得招生。</w:t>
      </w:r>
    </w:p>
    <w:p w:rsidR="001914F4" w:rsidRPr="004D7996" w:rsidRDefault="001914F4" w:rsidP="004D7996">
      <w:pPr>
        <w:pStyle w:val="a5"/>
        <w:spacing w:line="560" w:lineRule="exact"/>
        <w:ind w:firstLine="640"/>
        <w:rPr>
          <w:rFonts w:ascii="黑体" w:eastAsia="黑体" w:hAnsi="黑体" w:hint="eastAsia"/>
          <w:color w:val="000000"/>
          <w:sz w:val="32"/>
          <w:szCs w:val="32"/>
        </w:rPr>
      </w:pPr>
      <w:proofErr w:type="spellStart"/>
      <w:r w:rsidRPr="004D7996">
        <w:rPr>
          <w:rFonts w:ascii="黑体" w:eastAsia="黑体" w:hAnsi="黑体" w:hint="eastAsia"/>
          <w:color w:val="000000"/>
          <w:sz w:val="32"/>
          <w:szCs w:val="32"/>
        </w:rPr>
        <w:t>五、考试组织和管理</w:t>
      </w:r>
      <w:proofErr w:type="spellEnd"/>
    </w:p>
    <w:p w:rsidR="001914F4" w:rsidRPr="004D7996" w:rsidRDefault="001914F4" w:rsidP="004D7996">
      <w:pPr>
        <w:pStyle w:val="a5"/>
        <w:spacing w:line="560" w:lineRule="exact"/>
        <w:ind w:firstLine="640"/>
        <w:outlineLvl w:val="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普通高校本科插班生招生考试是我省专科毕业生入读全日制本科学习的主要途径，各本科插班生招生院校要高度重视本科插班生考试工作，切实加强领导、精心组织，确保本科插班生考试安全平稳顺利实施。为确保考试公平公正，各本科插班生招生院校</w:t>
      </w:r>
      <w:r w:rsidR="00D37F71" w:rsidRPr="004D7996">
        <w:rPr>
          <w:rFonts w:ascii="仿宋_GB2312" w:eastAsia="仿宋_GB2312" w:hAnsi="仿宋" w:hint="eastAsia"/>
          <w:color w:val="000000"/>
          <w:sz w:val="32"/>
          <w:szCs w:val="32"/>
        </w:rPr>
        <w:t>及院系</w:t>
      </w:r>
      <w:r w:rsidRPr="004D7996">
        <w:rPr>
          <w:rFonts w:ascii="仿宋_GB2312" w:eastAsia="仿宋_GB2312" w:hAnsi="仿宋" w:hint="eastAsia"/>
          <w:color w:val="000000"/>
          <w:sz w:val="32"/>
          <w:szCs w:val="32"/>
        </w:rPr>
        <w:t>不得举办任何形式的本科插班生考试培训班。</w:t>
      </w:r>
    </w:p>
    <w:p w:rsidR="001914F4" w:rsidRPr="004D7996" w:rsidRDefault="001914F4" w:rsidP="004D7996">
      <w:pPr>
        <w:pStyle w:val="a5"/>
        <w:spacing w:line="560" w:lineRule="exact"/>
        <w:ind w:firstLine="640"/>
        <w:outlineLvl w:val="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本科插班生招生院校自主考试专业课的考试管理，直接关系到插班生的质量，是选准选好人才的关键。各本科插班生招生院校要高度重视专业课考试的组织实施工作，严格管理，规范工作流程，完善管理规定，切实做好命题、试卷</w:t>
      </w:r>
      <w:r w:rsidR="001A3A1B" w:rsidRPr="004D7996">
        <w:rPr>
          <w:rFonts w:ascii="仿宋_GB2312" w:eastAsia="仿宋_GB2312" w:hAnsi="仿宋" w:hint="eastAsia"/>
          <w:color w:val="000000"/>
          <w:sz w:val="32"/>
          <w:szCs w:val="32"/>
        </w:rPr>
        <w:t>试题</w:t>
      </w:r>
      <w:r w:rsidRPr="004D7996">
        <w:rPr>
          <w:rFonts w:ascii="仿宋_GB2312" w:eastAsia="仿宋_GB2312" w:hAnsi="仿宋" w:hint="eastAsia"/>
          <w:color w:val="000000"/>
          <w:sz w:val="32"/>
          <w:szCs w:val="32"/>
        </w:rPr>
        <w:t>安全保密、考场考风考纪、评卷、登分等各项工作；各院校的纪检监察部门应加强对考试的组织实施工作全过程的监督和检查。</w:t>
      </w:r>
      <w:r w:rsidRPr="00F9331D">
        <w:rPr>
          <w:rFonts w:ascii="仿宋_GB2312" w:eastAsia="仿宋_GB2312" w:hAnsi="仿宋" w:hint="eastAsia"/>
          <w:color w:val="000000"/>
          <w:sz w:val="32"/>
          <w:szCs w:val="32"/>
          <w:highlight w:val="yellow"/>
        </w:rPr>
        <w:t>专业课考试试卷由招生院校保存3年，省招生办将在保存期内进行抽查。</w:t>
      </w:r>
    </w:p>
    <w:p w:rsidR="001914F4" w:rsidRPr="004D7996" w:rsidRDefault="001914F4" w:rsidP="004D7996">
      <w:pPr>
        <w:pStyle w:val="a5"/>
        <w:spacing w:line="560" w:lineRule="exact"/>
        <w:ind w:firstLine="640"/>
        <w:rPr>
          <w:rFonts w:ascii="黑体" w:eastAsia="黑体" w:hAnsi="黑体" w:hint="eastAsia"/>
          <w:color w:val="000000"/>
          <w:sz w:val="32"/>
          <w:szCs w:val="32"/>
        </w:rPr>
      </w:pPr>
      <w:proofErr w:type="spellStart"/>
      <w:r w:rsidRPr="004D7996">
        <w:rPr>
          <w:rFonts w:ascii="黑体" w:eastAsia="黑体" w:hAnsi="黑体" w:hint="eastAsia"/>
          <w:color w:val="000000"/>
          <w:sz w:val="32"/>
          <w:szCs w:val="32"/>
        </w:rPr>
        <w:t>六、录取</w:t>
      </w:r>
      <w:proofErr w:type="spellEnd"/>
    </w:p>
    <w:p w:rsidR="001914F4" w:rsidRPr="004D7996" w:rsidRDefault="001914F4" w:rsidP="004D7996">
      <w:pPr>
        <w:pStyle w:val="a5"/>
        <w:spacing w:line="560" w:lineRule="exact"/>
        <w:ind w:firstLine="640"/>
        <w:rPr>
          <w:rFonts w:ascii="仿宋_GB2312" w:eastAsia="仿宋_GB2312" w:hint="eastAsia"/>
          <w:color w:val="000000"/>
          <w:sz w:val="32"/>
          <w:szCs w:val="32"/>
          <w:highlight w:val="yellow"/>
        </w:rPr>
      </w:pPr>
      <w:r w:rsidRPr="004D7996">
        <w:rPr>
          <w:rFonts w:ascii="仿宋_GB2312" w:eastAsia="仿宋_GB2312" w:hAnsi="仿宋" w:hint="eastAsia"/>
          <w:color w:val="000000"/>
          <w:sz w:val="32"/>
          <w:szCs w:val="32"/>
        </w:rPr>
        <w:t>（一）普通高校本科插班生招生由省招生委员会根据年度本</w:t>
      </w:r>
      <w:r w:rsidRPr="004D7996">
        <w:rPr>
          <w:rFonts w:ascii="仿宋_GB2312" w:eastAsia="仿宋_GB2312" w:hAnsi="仿宋" w:hint="eastAsia"/>
          <w:color w:val="000000"/>
          <w:sz w:val="32"/>
          <w:szCs w:val="32"/>
        </w:rPr>
        <w:lastRenderedPageBreak/>
        <w:t>科插班生招生计划和考生成绩情况划定五门考试科目总分和省统考三科总分的录取分数线。录取分数线分文科类、理科类、体育类、艺术类和英语类专业划定。其中，</w:t>
      </w:r>
      <w:r w:rsidRPr="00F9331D">
        <w:rPr>
          <w:rFonts w:ascii="仿宋_GB2312" w:eastAsia="仿宋_GB2312" w:hAnsi="仿宋" w:hint="eastAsia"/>
          <w:color w:val="000000"/>
          <w:sz w:val="32"/>
          <w:szCs w:val="32"/>
          <w:highlight w:val="yellow"/>
        </w:rPr>
        <w:t>文科类专业包括全省统</w:t>
      </w:r>
      <w:r w:rsidR="00BD37FA" w:rsidRPr="00F9331D">
        <w:rPr>
          <w:rFonts w:ascii="仿宋_GB2312" w:eastAsia="仿宋_GB2312" w:hAnsi="仿宋" w:hint="eastAsia"/>
          <w:color w:val="000000"/>
          <w:sz w:val="32"/>
          <w:szCs w:val="32"/>
          <w:highlight w:val="yellow"/>
        </w:rPr>
        <w:t>一</w:t>
      </w:r>
      <w:r w:rsidRPr="00F9331D">
        <w:rPr>
          <w:rFonts w:ascii="仿宋_GB2312" w:eastAsia="仿宋_GB2312" w:hAnsi="仿宋" w:hint="eastAsia"/>
          <w:color w:val="000000"/>
          <w:sz w:val="32"/>
          <w:szCs w:val="32"/>
          <w:highlight w:val="yellow"/>
        </w:rPr>
        <w:t>考</w:t>
      </w:r>
      <w:r w:rsidR="00BD37FA" w:rsidRPr="00F9331D">
        <w:rPr>
          <w:rFonts w:ascii="仿宋_GB2312" w:eastAsia="仿宋_GB2312" w:hAnsi="仿宋" w:hint="eastAsia"/>
          <w:color w:val="000000"/>
          <w:sz w:val="32"/>
          <w:szCs w:val="32"/>
          <w:highlight w:val="yellow"/>
        </w:rPr>
        <w:t>试</w:t>
      </w:r>
      <w:r w:rsidRPr="00F9331D">
        <w:rPr>
          <w:rFonts w:ascii="仿宋_GB2312" w:eastAsia="仿宋_GB2312" w:hAnsi="仿宋" w:hint="eastAsia"/>
          <w:color w:val="000000"/>
          <w:sz w:val="32"/>
          <w:szCs w:val="32"/>
          <w:highlight w:val="yellow"/>
        </w:rPr>
        <w:t>的大学语文、民法、教育理论、管理学</w:t>
      </w:r>
      <w:r w:rsidRPr="004D7996">
        <w:rPr>
          <w:rFonts w:ascii="仿宋_GB2312" w:eastAsia="仿宋_GB2312" w:hAnsi="仿宋" w:hint="eastAsia"/>
          <w:color w:val="000000"/>
          <w:sz w:val="32"/>
          <w:szCs w:val="32"/>
        </w:rPr>
        <w:t>等专业基础课考试科目；</w:t>
      </w:r>
      <w:r w:rsidRPr="00F9331D">
        <w:rPr>
          <w:rFonts w:ascii="仿宋_GB2312" w:eastAsia="仿宋_GB2312" w:hAnsi="仿宋" w:hint="eastAsia"/>
          <w:color w:val="000000"/>
          <w:sz w:val="32"/>
          <w:szCs w:val="32"/>
          <w:highlight w:val="yellow"/>
        </w:rPr>
        <w:t>理科类专业包括全省统</w:t>
      </w:r>
      <w:r w:rsidR="00BD37FA" w:rsidRPr="00F9331D">
        <w:rPr>
          <w:rFonts w:ascii="仿宋_GB2312" w:eastAsia="仿宋_GB2312" w:hAnsi="仿宋" w:hint="eastAsia"/>
          <w:color w:val="000000"/>
          <w:sz w:val="32"/>
          <w:szCs w:val="32"/>
          <w:highlight w:val="yellow"/>
        </w:rPr>
        <w:t>一</w:t>
      </w:r>
      <w:r w:rsidRPr="00F9331D">
        <w:rPr>
          <w:rFonts w:ascii="仿宋_GB2312" w:eastAsia="仿宋_GB2312" w:hAnsi="仿宋" w:hint="eastAsia"/>
          <w:color w:val="000000"/>
          <w:sz w:val="32"/>
          <w:szCs w:val="32"/>
          <w:highlight w:val="yellow"/>
        </w:rPr>
        <w:t>考</w:t>
      </w:r>
      <w:r w:rsidR="00BD37FA" w:rsidRPr="00F9331D">
        <w:rPr>
          <w:rFonts w:ascii="仿宋_GB2312" w:eastAsia="仿宋_GB2312" w:hAnsi="仿宋" w:hint="eastAsia"/>
          <w:color w:val="000000"/>
          <w:sz w:val="32"/>
          <w:szCs w:val="32"/>
          <w:highlight w:val="yellow"/>
        </w:rPr>
        <w:t>试</w:t>
      </w:r>
      <w:r w:rsidRPr="00F9331D">
        <w:rPr>
          <w:rFonts w:ascii="仿宋_GB2312" w:eastAsia="仿宋_GB2312" w:hAnsi="仿宋" w:hint="eastAsia"/>
          <w:color w:val="000000"/>
          <w:sz w:val="32"/>
          <w:szCs w:val="32"/>
          <w:highlight w:val="yellow"/>
        </w:rPr>
        <w:t>的高等数学、生态学基础</w:t>
      </w:r>
      <w:r w:rsidRPr="004D7996">
        <w:rPr>
          <w:rFonts w:ascii="仿宋_GB2312" w:eastAsia="仿宋_GB2312" w:hAnsi="仿宋" w:hint="eastAsia"/>
          <w:color w:val="000000"/>
          <w:sz w:val="32"/>
          <w:szCs w:val="32"/>
        </w:rPr>
        <w:t>等专业基础课考试科目；体育类、艺术类单独划线。英语类专业为五门考试科目总分和省统考两门科目总分单独划线。招生院校在省招生委员会划定的两条录取分数线上按五科总分由高分到低分择优录取考生。</w:t>
      </w:r>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w:t>
      </w:r>
      <w:proofErr w:type="spellStart"/>
      <w:r w:rsidRPr="004D7996">
        <w:rPr>
          <w:rFonts w:ascii="仿宋_GB2312" w:eastAsia="仿宋_GB2312" w:hAnsi="仿宋" w:hint="eastAsia"/>
          <w:color w:val="000000"/>
          <w:sz w:val="32"/>
          <w:szCs w:val="32"/>
        </w:rPr>
        <w:t>二）具有普通专科毕业学历的退役士兵填报普通高等学校志愿的，将根据考生志愿及成绩情况单独划线</w:t>
      </w:r>
      <w:proofErr w:type="spellEnd"/>
      <w:r w:rsidRPr="004D7996">
        <w:rPr>
          <w:rFonts w:ascii="仿宋_GB2312" w:eastAsia="仿宋_GB2312" w:hAnsi="仿宋" w:hint="eastAsia"/>
          <w:color w:val="000000"/>
          <w:sz w:val="32"/>
          <w:szCs w:val="32"/>
        </w:rPr>
        <w:t>。</w:t>
      </w:r>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w:t>
      </w:r>
      <w:proofErr w:type="spellStart"/>
      <w:r w:rsidRPr="004D7996">
        <w:rPr>
          <w:rFonts w:ascii="仿宋_GB2312" w:eastAsia="仿宋_GB2312" w:hAnsi="仿宋" w:hint="eastAsia"/>
          <w:color w:val="000000"/>
          <w:sz w:val="32"/>
          <w:szCs w:val="32"/>
        </w:rPr>
        <w:t>三）</w:t>
      </w:r>
      <w:r w:rsidRPr="00F9331D">
        <w:rPr>
          <w:rFonts w:ascii="仿宋_GB2312" w:eastAsia="仿宋_GB2312" w:hAnsi="仿宋" w:hint="eastAsia"/>
          <w:color w:val="000000"/>
          <w:sz w:val="32"/>
          <w:szCs w:val="32"/>
          <w:highlight w:val="yellow"/>
        </w:rPr>
        <w:t>填报职教师资专业的，将根据考生志愿及成绩情况单独划线</w:t>
      </w:r>
      <w:proofErr w:type="spellEnd"/>
      <w:r w:rsidRPr="00F9331D">
        <w:rPr>
          <w:rFonts w:ascii="仿宋_GB2312" w:eastAsia="仿宋_GB2312" w:hAnsi="仿宋" w:hint="eastAsia"/>
          <w:color w:val="000000"/>
          <w:sz w:val="32"/>
          <w:szCs w:val="32"/>
          <w:highlight w:val="yellow"/>
        </w:rPr>
        <w:t>。</w:t>
      </w:r>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（四）服役期间荣立三等功（含三等功）以上奖励的普通高职（专科）在校生（含高校新生），在完成普通高职（专科）学业后，免试入读当年招收本科插班生的招生院校、专业。</w:t>
      </w:r>
    </w:p>
    <w:p w:rsidR="001914F4" w:rsidRPr="004D7996" w:rsidRDefault="001914F4" w:rsidP="004D7996">
      <w:pPr>
        <w:spacing w:line="560" w:lineRule="exact"/>
        <w:ind w:firstLineChars="200" w:firstLine="640"/>
        <w:rPr>
          <w:rFonts w:ascii="仿宋_GB2312" w:eastAsia="仿宋_GB2312" w:hAnsi="仿宋" w:hint="eastAsia"/>
          <w:sz w:val="32"/>
          <w:szCs w:val="32"/>
        </w:rPr>
      </w:pPr>
      <w:r w:rsidRPr="004D7996">
        <w:rPr>
          <w:rFonts w:ascii="仿宋_GB2312" w:eastAsia="仿宋_GB2312" w:hAnsi="仿宋" w:hint="eastAsia"/>
          <w:color w:val="000000"/>
          <w:sz w:val="32"/>
          <w:szCs w:val="32"/>
        </w:rPr>
        <w:t>（五）</w:t>
      </w:r>
      <w:r w:rsidRPr="004D7996">
        <w:rPr>
          <w:rFonts w:ascii="仿宋_GB2312" w:eastAsia="仿宋_GB2312" w:hAnsi="仿宋" w:hint="eastAsia"/>
          <w:sz w:val="32"/>
          <w:szCs w:val="32"/>
        </w:rPr>
        <w:t>省招生委员会公布招生录取分数线后，各院校</w:t>
      </w:r>
      <w:r w:rsidR="0021167D" w:rsidRPr="004D7996">
        <w:rPr>
          <w:rFonts w:ascii="仿宋_GB2312" w:eastAsia="仿宋_GB2312" w:hAnsi="仿宋" w:hint="eastAsia"/>
          <w:sz w:val="32"/>
          <w:szCs w:val="32"/>
        </w:rPr>
        <w:t>需将</w:t>
      </w:r>
      <w:r w:rsidR="00BD37FA" w:rsidRPr="004D7996">
        <w:rPr>
          <w:rFonts w:ascii="仿宋_GB2312" w:eastAsia="仿宋_GB2312" w:hAnsi="仿宋" w:hint="eastAsia"/>
          <w:sz w:val="32"/>
          <w:szCs w:val="32"/>
        </w:rPr>
        <w:t>录取</w:t>
      </w:r>
      <w:r w:rsidRPr="004D7996">
        <w:rPr>
          <w:rFonts w:ascii="仿宋_GB2312" w:eastAsia="仿宋_GB2312" w:hAnsi="仿宋" w:hint="eastAsia"/>
          <w:sz w:val="32"/>
          <w:szCs w:val="32"/>
        </w:rPr>
        <w:t>分数线以上</w:t>
      </w:r>
      <w:r w:rsidR="00BD37FA" w:rsidRPr="004D7996">
        <w:rPr>
          <w:rFonts w:ascii="仿宋_GB2312" w:eastAsia="仿宋_GB2312" w:hAnsi="仿宋" w:hint="eastAsia"/>
          <w:sz w:val="32"/>
          <w:szCs w:val="32"/>
        </w:rPr>
        <w:t>考生的</w:t>
      </w:r>
      <w:r w:rsidR="0021167D" w:rsidRPr="004D7996">
        <w:rPr>
          <w:rFonts w:ascii="仿宋_GB2312" w:eastAsia="仿宋_GB2312" w:hAnsi="仿宋" w:hint="eastAsia"/>
          <w:sz w:val="32"/>
          <w:szCs w:val="32"/>
        </w:rPr>
        <w:t>以下</w:t>
      </w:r>
      <w:r w:rsidR="00BD37FA" w:rsidRPr="004D7996">
        <w:rPr>
          <w:rFonts w:ascii="仿宋_GB2312" w:eastAsia="仿宋_GB2312" w:hAnsi="仿宋" w:hint="eastAsia"/>
          <w:sz w:val="32"/>
          <w:szCs w:val="32"/>
        </w:rPr>
        <w:t>资</w:t>
      </w:r>
      <w:r w:rsidR="0021167D" w:rsidRPr="004D7996">
        <w:rPr>
          <w:rFonts w:ascii="仿宋_GB2312" w:eastAsia="仿宋_GB2312" w:hAnsi="仿宋" w:hint="eastAsia"/>
          <w:sz w:val="32"/>
          <w:szCs w:val="32"/>
        </w:rPr>
        <w:t>料</w:t>
      </w:r>
      <w:r w:rsidRPr="004D7996">
        <w:rPr>
          <w:rFonts w:ascii="仿宋_GB2312" w:eastAsia="仿宋_GB2312" w:hAnsi="仿宋" w:hint="eastAsia"/>
          <w:sz w:val="32"/>
          <w:szCs w:val="32"/>
        </w:rPr>
        <w:t>扫描后上传至“广东省本科插班生管理系统”，</w:t>
      </w:r>
      <w:r w:rsidR="00BD37FA" w:rsidRPr="004D7996">
        <w:rPr>
          <w:rFonts w:ascii="仿宋_GB2312" w:eastAsia="仿宋_GB2312" w:hAnsi="仿宋" w:hint="eastAsia"/>
          <w:sz w:val="32"/>
          <w:szCs w:val="32"/>
        </w:rPr>
        <w:t>供</w:t>
      </w:r>
      <w:r w:rsidRPr="004D7996">
        <w:rPr>
          <w:rFonts w:ascii="仿宋_GB2312" w:eastAsia="仿宋_GB2312" w:hAnsi="仿宋" w:hint="eastAsia"/>
          <w:sz w:val="32"/>
          <w:szCs w:val="32"/>
        </w:rPr>
        <w:t>省招生办网上录取时审核。</w:t>
      </w:r>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1.报名登记表上“证书验证结果”栏为“手工验证”的考生：专科毕业证书和《中国高等教育学历验证报告》。</w:t>
      </w:r>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2.报考职教师资专业考生：考生符合要求的职业技能等级</w:t>
      </w:r>
      <w:r w:rsidRPr="004D7996">
        <w:rPr>
          <w:rFonts w:ascii="仿宋_GB2312" w:eastAsia="仿宋_GB2312" w:hAnsi="仿宋" w:hint="eastAsia"/>
          <w:color w:val="000000"/>
          <w:sz w:val="32"/>
          <w:szCs w:val="32"/>
        </w:rPr>
        <w:lastRenderedPageBreak/>
        <w:t>证书。</w:t>
      </w:r>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3.具有普通高校专科毕业学历的退役士兵考生：</w:t>
      </w:r>
      <w:r w:rsidRPr="00F9331D">
        <w:rPr>
          <w:rFonts w:ascii="仿宋_GB2312" w:eastAsia="仿宋_GB2312" w:hAnsi="仿宋" w:hint="eastAsia"/>
          <w:color w:val="000000"/>
          <w:sz w:val="32"/>
          <w:szCs w:val="32"/>
          <w:highlight w:val="yellow"/>
        </w:rPr>
        <w:t>民政部门颁发的士兵退役证</w:t>
      </w:r>
      <w:r w:rsidRPr="004D7996">
        <w:rPr>
          <w:rFonts w:ascii="仿宋_GB2312" w:eastAsia="仿宋_GB2312" w:hAnsi="仿宋" w:hint="eastAsia"/>
          <w:color w:val="000000"/>
          <w:sz w:val="32"/>
          <w:szCs w:val="32"/>
        </w:rPr>
        <w:t>、符合规定的立功证书。</w:t>
      </w:r>
    </w:p>
    <w:p w:rsidR="001914F4" w:rsidRPr="004D7996" w:rsidRDefault="001914F4"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w:t>
      </w:r>
      <w:proofErr w:type="spellStart"/>
      <w:r w:rsidRPr="004D7996">
        <w:rPr>
          <w:rFonts w:ascii="仿宋_GB2312" w:eastAsia="仿宋_GB2312" w:hAnsi="仿宋" w:hint="eastAsia"/>
          <w:color w:val="000000"/>
          <w:sz w:val="32"/>
          <w:szCs w:val="32"/>
        </w:rPr>
        <w:t>六）普通高校本科插班生录取根据考生报考专业及对应的专业课考试成绩择优录取，不得跨专业录取</w:t>
      </w:r>
      <w:proofErr w:type="spellEnd"/>
      <w:r w:rsidRPr="004D7996">
        <w:rPr>
          <w:rFonts w:ascii="仿宋_GB2312" w:eastAsia="仿宋_GB2312" w:hAnsi="仿宋" w:hint="eastAsia"/>
          <w:color w:val="000000"/>
          <w:sz w:val="32"/>
          <w:szCs w:val="32"/>
        </w:rPr>
        <w:t>。</w:t>
      </w:r>
    </w:p>
    <w:p w:rsidR="001914F4" w:rsidRPr="004D7996" w:rsidRDefault="001914F4" w:rsidP="004D7996">
      <w:pPr>
        <w:widowControl/>
        <w:spacing w:line="560" w:lineRule="exact"/>
        <w:ind w:firstLineChars="200" w:firstLine="640"/>
        <w:jc w:val="left"/>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（七</w:t>
      </w:r>
      <w:r w:rsidR="00BD37FA" w:rsidRPr="004D7996">
        <w:rPr>
          <w:rFonts w:ascii="仿宋_GB2312" w:eastAsia="仿宋_GB2312" w:hAnsi="仿宋" w:hint="eastAsia"/>
          <w:color w:val="000000"/>
          <w:sz w:val="32"/>
          <w:szCs w:val="32"/>
        </w:rPr>
        <w:t>）</w:t>
      </w:r>
      <w:r w:rsidRPr="004D7996">
        <w:rPr>
          <w:rFonts w:ascii="仿宋_GB2312" w:eastAsia="仿宋_GB2312" w:hAnsi="仿宋" w:hint="eastAsia"/>
          <w:color w:val="000000"/>
          <w:sz w:val="32"/>
          <w:szCs w:val="32"/>
        </w:rPr>
        <w:t>省招生办负责打印本科插班生录取新生名册一式两份，并加盖“广东省招生委员会办公室录取专用章”及领导签章，一份邮寄有关录取高校，另一份由省招生办存档备查。高等学校依据省招生办核准并备案的录取新生名册打印录取通知书。</w:t>
      </w:r>
      <w:r w:rsidRPr="00794050">
        <w:rPr>
          <w:rFonts w:ascii="仿宋_GB2312" w:eastAsia="仿宋_GB2312" w:hAnsi="仿宋" w:hint="eastAsia"/>
          <w:color w:val="000000"/>
          <w:sz w:val="32"/>
          <w:szCs w:val="32"/>
          <w:highlight w:val="yellow"/>
        </w:rPr>
        <w:t>录取通知书由校长签发（或授权签发），不再加盖省招生办录取专用章。学校在录取通知书加盖本校校章后连同有关入学报到须知直接寄送至被录取考生。</w:t>
      </w:r>
    </w:p>
    <w:p w:rsidR="00BD37FA" w:rsidRPr="004D7996" w:rsidRDefault="001914F4" w:rsidP="004D7996">
      <w:pPr>
        <w:adjustRightInd w:val="0"/>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（八）</w:t>
      </w:r>
      <w:r w:rsidR="00BD37FA" w:rsidRPr="004D7996">
        <w:rPr>
          <w:rFonts w:ascii="仿宋_GB2312" w:eastAsia="仿宋_GB2312" w:hAnsi="仿宋" w:hint="eastAsia"/>
          <w:color w:val="000000"/>
          <w:sz w:val="32"/>
          <w:szCs w:val="32"/>
        </w:rPr>
        <w:t>招生录取工作实行信息化管理</w:t>
      </w:r>
    </w:p>
    <w:p w:rsidR="00BD37FA" w:rsidRPr="004D7996" w:rsidRDefault="00BD37FA"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 xml:space="preserve">1. </w:t>
      </w:r>
      <w:proofErr w:type="spellStart"/>
      <w:r w:rsidRPr="004D7996">
        <w:rPr>
          <w:rFonts w:ascii="仿宋_GB2312" w:eastAsia="仿宋_GB2312" w:hAnsi="仿宋" w:hint="eastAsia"/>
          <w:color w:val="000000"/>
          <w:sz w:val="32"/>
          <w:szCs w:val="32"/>
        </w:rPr>
        <w:t>实行网上采集院校招生专业及计划。招生院校在规定时间内登录“广东省本科插班生管理系统”按照要求编报招生专业及招生计划</w:t>
      </w:r>
      <w:proofErr w:type="spellEnd"/>
      <w:r w:rsidRPr="004D7996">
        <w:rPr>
          <w:rFonts w:ascii="仿宋_GB2312" w:eastAsia="仿宋_GB2312" w:hAnsi="仿宋" w:hint="eastAsia"/>
          <w:color w:val="000000"/>
          <w:sz w:val="32"/>
          <w:szCs w:val="32"/>
        </w:rPr>
        <w:t>。</w:t>
      </w:r>
    </w:p>
    <w:p w:rsidR="00BD37FA" w:rsidRPr="004D7996" w:rsidRDefault="00BD37FA" w:rsidP="004D7996">
      <w:pPr>
        <w:pStyle w:val="a5"/>
        <w:spacing w:line="560" w:lineRule="exact"/>
        <w:ind w:firstLine="640"/>
        <w:rPr>
          <w:rFonts w:ascii="仿宋_GB2312" w:eastAsia="仿宋_GB2312" w:hAnsi="仿宋" w:hint="eastAsia"/>
          <w:color w:val="000000"/>
          <w:sz w:val="32"/>
          <w:szCs w:val="32"/>
          <w:lang w:eastAsia="zh-CN"/>
        </w:rPr>
      </w:pPr>
      <w:r w:rsidRPr="004D7996">
        <w:rPr>
          <w:rFonts w:ascii="仿宋_GB2312" w:eastAsia="仿宋_GB2312" w:hAnsi="仿宋" w:hint="eastAsia"/>
          <w:color w:val="000000"/>
          <w:sz w:val="32"/>
          <w:szCs w:val="32"/>
        </w:rPr>
        <w:t xml:space="preserve">2. </w:t>
      </w:r>
      <w:proofErr w:type="spellStart"/>
      <w:r w:rsidRPr="004D7996">
        <w:rPr>
          <w:rFonts w:ascii="仿宋_GB2312" w:eastAsia="仿宋_GB2312" w:hAnsi="仿宋" w:hint="eastAsia"/>
          <w:color w:val="000000"/>
          <w:sz w:val="32"/>
          <w:szCs w:val="32"/>
        </w:rPr>
        <w:t>实行网上录取。招生院校通过网上录取系统调整招生计划、审阅考生档案、确定录退名单提出处理意见，录取过程实行无纸化管理</w:t>
      </w:r>
      <w:proofErr w:type="spellEnd"/>
      <w:r w:rsidRPr="004D7996">
        <w:rPr>
          <w:rFonts w:ascii="仿宋_GB2312" w:eastAsia="仿宋_GB2312" w:hAnsi="仿宋" w:hint="eastAsia"/>
          <w:color w:val="000000"/>
          <w:sz w:val="32"/>
          <w:szCs w:val="32"/>
        </w:rPr>
        <w:t>。</w:t>
      </w:r>
    </w:p>
    <w:p w:rsidR="00BD37FA" w:rsidRPr="004D7996" w:rsidRDefault="00BD37FA" w:rsidP="004D7996">
      <w:pPr>
        <w:adjustRightInd w:val="0"/>
        <w:spacing w:line="560" w:lineRule="exact"/>
        <w:ind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（九）考生凡持假证明、假文凭等虚假材料报名考试的，取消考试资格；已被录取的，取消录取资格；已取得学籍的，取消学籍。</w:t>
      </w:r>
    </w:p>
    <w:p w:rsidR="00BD37FA" w:rsidRPr="004D7996" w:rsidRDefault="00BD37FA" w:rsidP="004D7996">
      <w:pPr>
        <w:adjustRightInd w:val="0"/>
        <w:spacing w:line="560" w:lineRule="exact"/>
        <w:ind w:firstLineChars="200" w:firstLine="640"/>
        <w:rPr>
          <w:rFonts w:ascii="黑体" w:eastAsia="黑体" w:hAnsi="黑体" w:hint="eastAsia"/>
          <w:color w:val="000000"/>
          <w:sz w:val="32"/>
          <w:szCs w:val="32"/>
        </w:rPr>
      </w:pPr>
      <w:r w:rsidRPr="004D7996">
        <w:rPr>
          <w:rFonts w:ascii="黑体" w:eastAsia="黑体" w:hAnsi="黑体" w:hint="eastAsia"/>
          <w:color w:val="000000"/>
          <w:sz w:val="32"/>
          <w:szCs w:val="32"/>
        </w:rPr>
        <w:lastRenderedPageBreak/>
        <w:t>七、普通高校本科插班生在校学习期间的管理</w:t>
      </w:r>
    </w:p>
    <w:p w:rsidR="00BD37FA" w:rsidRPr="004D7996" w:rsidRDefault="00BD37FA" w:rsidP="004D7996">
      <w:pPr>
        <w:pStyle w:val="a5"/>
        <w:spacing w:line="560" w:lineRule="exact"/>
        <w:ind w:firstLine="640"/>
        <w:outlineLvl w:val="0"/>
        <w:rPr>
          <w:rFonts w:ascii="仿宋_GB2312" w:eastAsia="仿宋_GB2312" w:hAnsi="仿宋" w:hint="eastAsia"/>
          <w:color w:val="000000"/>
          <w:sz w:val="32"/>
          <w:szCs w:val="32"/>
          <w:lang w:eastAsia="zh-CN"/>
        </w:rPr>
      </w:pPr>
      <w:r w:rsidRPr="004D7996">
        <w:rPr>
          <w:rFonts w:ascii="仿宋_GB2312" w:eastAsia="仿宋_GB2312" w:hAnsi="仿宋" w:hint="eastAsia"/>
          <w:color w:val="000000"/>
          <w:sz w:val="32"/>
          <w:szCs w:val="32"/>
        </w:rPr>
        <w:t>（一）按照教育部的有关规定，普通高校在新生入学时要对新生专科学历进行复核，复核未通过的不予新生学籍电子注册，并按规定取消入学资格。</w:t>
      </w:r>
    </w:p>
    <w:p w:rsidR="001914F4" w:rsidRPr="004D7996" w:rsidRDefault="00BD37FA" w:rsidP="00A71153">
      <w:pPr>
        <w:adjustRightInd w:val="0"/>
        <w:spacing w:line="560" w:lineRule="exact"/>
        <w:ind w:firstLineChars="200" w:firstLine="640"/>
        <w:rPr>
          <w:rFonts w:ascii="仿宋_GB2312" w:eastAsia="仿宋_GB2312" w:hint="eastAsia"/>
          <w:sz w:val="32"/>
          <w:szCs w:val="32"/>
        </w:rPr>
      </w:pPr>
      <w:r w:rsidRPr="004D7996">
        <w:rPr>
          <w:rFonts w:ascii="仿宋_GB2312" w:eastAsia="仿宋_GB2312" w:hAnsi="仿宋" w:hint="eastAsia"/>
          <w:color w:val="000000"/>
          <w:sz w:val="32"/>
          <w:szCs w:val="32"/>
        </w:rPr>
        <w:t>（二）</w:t>
      </w:r>
      <w:r w:rsidR="001914F4" w:rsidRPr="00794050">
        <w:rPr>
          <w:rFonts w:ascii="仿宋_GB2312" w:eastAsia="仿宋_GB2312" w:hAnsi="仿宋" w:hint="eastAsia"/>
          <w:color w:val="000000"/>
          <w:sz w:val="32"/>
          <w:szCs w:val="32"/>
          <w:highlight w:val="yellow"/>
        </w:rPr>
        <w:t>新生入学后的体检复检工作</w:t>
      </w:r>
      <w:r w:rsidR="001914F4" w:rsidRPr="004D7996">
        <w:rPr>
          <w:rFonts w:ascii="仿宋_GB2312" w:eastAsia="仿宋_GB2312" w:hAnsi="仿宋" w:hint="eastAsia"/>
          <w:color w:val="000000"/>
          <w:sz w:val="32"/>
          <w:szCs w:val="32"/>
        </w:rPr>
        <w:t>，由各普通高等学校按照有关规定组织进行。体检标准参照教育部、卫生部、中国残疾人联合会《关于印发&lt;普通高等学校招生体检工作指导意见&gt;的通知》（教学〔2003〕3号）、《教育部办公厅 卫生部办公厅关于普通高等学校招生学生入学身体检查取消乙肝项目检测有关问题的通知》（教学厅〔2010〕2号）及教育部《关于明确慢性肝炎病人并且肝功能不正常的具体判定标准的函》（教学司函〔2010〕22号）要求执行，复检不合格者取消入学资格。</w:t>
      </w:r>
    </w:p>
    <w:p w:rsidR="001914F4" w:rsidRPr="004D7996" w:rsidRDefault="00BD37FA" w:rsidP="004D7996">
      <w:pPr>
        <w:pStyle w:val="a5"/>
        <w:spacing w:line="560" w:lineRule="exact"/>
        <w:ind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（三）</w:t>
      </w:r>
      <w:r w:rsidR="001914F4" w:rsidRPr="004D7996">
        <w:rPr>
          <w:rFonts w:ascii="仿宋_GB2312" w:eastAsia="仿宋_GB2312" w:hAnsi="仿宋" w:hint="eastAsia"/>
          <w:color w:val="000000"/>
          <w:sz w:val="32"/>
          <w:szCs w:val="32"/>
        </w:rPr>
        <w:t>本科插班生为国家任务生，秋季入学，全日制脱产学习。插班生入学后，由招生院校进行专科毕业资格、思想政治、业务、健康情况复查。复查合格并经注册后，即成为学校的正式学生，插入本科专业三年级学习，并按插入年级的管理办法管理。</w:t>
      </w:r>
    </w:p>
    <w:p w:rsidR="001914F4" w:rsidRPr="004D7996" w:rsidRDefault="00BD37FA" w:rsidP="004D7996">
      <w:pPr>
        <w:adjustRightInd w:val="0"/>
        <w:spacing w:line="560" w:lineRule="exact"/>
        <w:ind w:left="153" w:firstLineChars="200" w:firstLine="640"/>
        <w:rPr>
          <w:rFonts w:ascii="黑体" w:eastAsia="黑体" w:hAnsi="黑体" w:hint="eastAsia"/>
          <w:color w:val="000000"/>
          <w:sz w:val="32"/>
          <w:szCs w:val="32"/>
        </w:rPr>
      </w:pPr>
      <w:r w:rsidRPr="004D7996">
        <w:rPr>
          <w:rFonts w:ascii="黑体" w:eastAsia="黑体" w:hAnsi="黑体" w:hint="eastAsia"/>
          <w:color w:val="000000"/>
          <w:sz w:val="32"/>
          <w:szCs w:val="32"/>
        </w:rPr>
        <w:t>八</w:t>
      </w:r>
      <w:r w:rsidR="001914F4" w:rsidRPr="004D7996">
        <w:rPr>
          <w:rFonts w:ascii="黑体" w:eastAsia="黑体" w:hAnsi="黑体" w:hint="eastAsia"/>
          <w:color w:val="000000"/>
          <w:sz w:val="32"/>
          <w:szCs w:val="32"/>
        </w:rPr>
        <w:t>、</w:t>
      </w:r>
      <w:r w:rsidRPr="004D7996">
        <w:rPr>
          <w:rFonts w:ascii="黑体" w:eastAsia="黑体" w:hAnsi="黑体" w:hint="eastAsia"/>
          <w:color w:val="000000"/>
          <w:sz w:val="32"/>
          <w:szCs w:val="32"/>
        </w:rPr>
        <w:t>普通高校</w:t>
      </w:r>
      <w:r w:rsidR="001914F4" w:rsidRPr="004D7996">
        <w:rPr>
          <w:rFonts w:ascii="黑体" w:eastAsia="黑体" w:hAnsi="黑体" w:hint="eastAsia"/>
          <w:color w:val="000000"/>
          <w:sz w:val="32"/>
          <w:szCs w:val="32"/>
        </w:rPr>
        <w:t>本科插班生毕业与就业</w:t>
      </w:r>
    </w:p>
    <w:p w:rsidR="001914F4" w:rsidRPr="004D7996" w:rsidRDefault="001914F4" w:rsidP="004D7996">
      <w:pPr>
        <w:adjustRightInd w:val="0"/>
        <w:spacing w:line="560" w:lineRule="exact"/>
        <w:ind w:leftChars="73" w:left="153"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本科插班生修完本科教学计划规定的课程，获得相应学分，德、智、体考核合格，符合相应专业人才培养规格，达到学校毕业要求的，准予本科毕业，发给本科毕业证书。</w:t>
      </w:r>
    </w:p>
    <w:p w:rsidR="001914F4" w:rsidRPr="004D7996" w:rsidRDefault="001914F4" w:rsidP="004D7996">
      <w:pPr>
        <w:pStyle w:val="3"/>
        <w:snapToGrid/>
        <w:spacing w:line="560" w:lineRule="exact"/>
        <w:rPr>
          <w:rFonts w:ascii="仿宋_GB2312" w:hAnsi="仿宋" w:hint="eastAsia"/>
          <w:color w:val="000000"/>
          <w:szCs w:val="32"/>
        </w:rPr>
      </w:pPr>
      <w:proofErr w:type="spellStart"/>
      <w:r w:rsidRPr="004D7996">
        <w:rPr>
          <w:rFonts w:ascii="仿宋_GB2312" w:hAnsi="仿宋" w:hint="eastAsia"/>
          <w:color w:val="000000"/>
          <w:szCs w:val="32"/>
        </w:rPr>
        <w:t>符合《中华人民共和国学位条例》规定者，授予相应的学</w:t>
      </w:r>
      <w:r w:rsidRPr="004D7996">
        <w:rPr>
          <w:rFonts w:ascii="仿宋_GB2312" w:hAnsi="仿宋" w:hint="eastAsia"/>
          <w:color w:val="000000"/>
          <w:szCs w:val="32"/>
        </w:rPr>
        <w:lastRenderedPageBreak/>
        <w:t>士学位</w:t>
      </w:r>
      <w:proofErr w:type="spellEnd"/>
      <w:r w:rsidRPr="004D7996">
        <w:rPr>
          <w:rFonts w:ascii="仿宋_GB2312" w:hAnsi="仿宋" w:hint="eastAsia"/>
          <w:color w:val="000000"/>
          <w:szCs w:val="32"/>
        </w:rPr>
        <w:t>。</w:t>
      </w:r>
    </w:p>
    <w:p w:rsidR="001914F4" w:rsidRPr="004D7996" w:rsidRDefault="001914F4" w:rsidP="004D7996">
      <w:pPr>
        <w:adjustRightInd w:val="0"/>
        <w:spacing w:line="560" w:lineRule="exact"/>
        <w:ind w:leftChars="73" w:left="153" w:firstLineChars="200" w:firstLine="6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本科插班生毕业后的就业办法，与普通高校本科毕业生相同。</w:t>
      </w:r>
    </w:p>
    <w:p w:rsidR="001914F4" w:rsidRPr="004D7996" w:rsidRDefault="001914F4" w:rsidP="004D7996">
      <w:pPr>
        <w:adjustRightInd w:val="0"/>
        <w:spacing w:line="560" w:lineRule="exact"/>
        <w:ind w:leftChars="73" w:left="153" w:firstLineChars="200" w:firstLine="640"/>
        <w:rPr>
          <w:rFonts w:ascii="仿宋_GB2312" w:eastAsia="仿宋_GB2312" w:hAnsi="仿宋" w:hint="eastAsia"/>
          <w:color w:val="000000"/>
          <w:sz w:val="32"/>
          <w:szCs w:val="32"/>
        </w:rPr>
      </w:pPr>
    </w:p>
    <w:p w:rsidR="001914F4" w:rsidRPr="004D7996" w:rsidRDefault="001914F4" w:rsidP="004D7996">
      <w:pPr>
        <w:adjustRightInd w:val="0"/>
        <w:spacing w:line="560" w:lineRule="exact"/>
        <w:ind w:leftChars="377" w:left="2232" w:hangingChars="450" w:hanging="144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附件：1．广东省2019年本科插班生考生专科毕业证验证方式及注意事项</w:t>
      </w:r>
    </w:p>
    <w:p w:rsidR="001914F4" w:rsidRPr="004D7996" w:rsidRDefault="001914F4" w:rsidP="004D7996">
      <w:pPr>
        <w:adjustRightInd w:val="0"/>
        <w:spacing w:line="560" w:lineRule="exact"/>
        <w:ind w:leftChars="833" w:left="2229" w:hangingChars="150" w:hanging="480"/>
        <w:rPr>
          <w:rFonts w:ascii="仿宋_GB2312" w:eastAsia="仿宋_GB2312" w:hAnsi="仿宋" w:hint="eastAsia"/>
          <w:color w:val="000000"/>
          <w:sz w:val="32"/>
          <w:szCs w:val="32"/>
        </w:rPr>
      </w:pPr>
      <w:r w:rsidRPr="004D7996">
        <w:rPr>
          <w:rFonts w:ascii="仿宋_GB2312" w:eastAsia="仿宋_GB2312" w:hAnsi="仿宋" w:hint="eastAsia"/>
          <w:color w:val="000000"/>
          <w:sz w:val="32"/>
          <w:szCs w:val="32"/>
        </w:rPr>
        <w:t>2．广东省2019年普通高校本科插班生拟招生专业与统一考试科目对应表</w:t>
      </w:r>
    </w:p>
    <w:p w:rsidR="001914F4" w:rsidRPr="004D7996" w:rsidRDefault="001914F4" w:rsidP="004D7996">
      <w:pPr>
        <w:widowControl/>
        <w:spacing w:line="560" w:lineRule="exact"/>
        <w:jc w:val="left"/>
        <w:rPr>
          <w:rFonts w:ascii="仿宋_GB2312" w:eastAsia="仿宋_GB2312" w:hint="eastAsia"/>
          <w:color w:val="000000"/>
          <w:sz w:val="32"/>
          <w:szCs w:val="32"/>
        </w:rPr>
        <w:sectPr w:rsidR="001914F4" w:rsidRPr="004D7996">
          <w:footerReference w:type="default" r:id="rId8"/>
          <w:pgSz w:w="11907" w:h="16840"/>
          <w:pgMar w:top="2098" w:right="1474" w:bottom="1985" w:left="1588" w:header="851" w:footer="992" w:gutter="0"/>
          <w:cols w:space="720"/>
          <w:docGrid w:type="lines" w:linePitch="312"/>
        </w:sectPr>
      </w:pPr>
    </w:p>
    <w:p w:rsidR="001914F4" w:rsidRDefault="001914F4">
      <w:pPr>
        <w:tabs>
          <w:tab w:val="left" w:pos="5220"/>
        </w:tabs>
        <w:spacing w:line="560" w:lineRule="exact"/>
        <w:rPr>
          <w:rFonts w:ascii="黑体" w:eastAsia="黑体"/>
          <w:color w:val="000000"/>
          <w:sz w:val="32"/>
          <w:szCs w:val="32"/>
        </w:rPr>
      </w:pPr>
      <w:r>
        <w:rPr>
          <w:rFonts w:ascii="黑体" w:eastAsia="黑体" w:hint="eastAsia"/>
          <w:color w:val="000000"/>
          <w:sz w:val="32"/>
          <w:szCs w:val="32"/>
        </w:rPr>
        <w:lastRenderedPageBreak/>
        <w:t>附件1</w:t>
      </w:r>
    </w:p>
    <w:p w:rsidR="001914F4" w:rsidRDefault="001914F4">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广东省2019年本科插班生考生</w:t>
      </w:r>
    </w:p>
    <w:p w:rsidR="001914F4" w:rsidRDefault="001914F4">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专科毕业证验证方式及注意事项</w:t>
      </w:r>
    </w:p>
    <w:p w:rsidR="001914F4" w:rsidRDefault="001914F4">
      <w:pPr>
        <w:spacing w:line="560" w:lineRule="exact"/>
        <w:rPr>
          <w:color w:val="000000"/>
          <w:sz w:val="30"/>
          <w:szCs w:val="30"/>
        </w:rPr>
      </w:pPr>
    </w:p>
    <w:p w:rsidR="001914F4" w:rsidRPr="00C55E25" w:rsidRDefault="001914F4" w:rsidP="00A71153">
      <w:pPr>
        <w:spacing w:line="560" w:lineRule="exact"/>
        <w:ind w:firstLineChars="200" w:firstLine="640"/>
        <w:rPr>
          <w:rFonts w:ascii="黑体" w:eastAsia="黑体" w:hAnsi="黑体" w:hint="eastAsia"/>
          <w:color w:val="000000"/>
          <w:sz w:val="32"/>
          <w:szCs w:val="32"/>
        </w:rPr>
      </w:pPr>
      <w:r w:rsidRPr="00C55E25">
        <w:rPr>
          <w:rFonts w:ascii="黑体" w:eastAsia="黑体" w:hAnsi="黑体" w:hint="eastAsia"/>
          <w:color w:val="000000"/>
          <w:sz w:val="32"/>
          <w:szCs w:val="32"/>
        </w:rPr>
        <w:t>一</w:t>
      </w:r>
      <w:r w:rsidR="00F95A43" w:rsidRPr="00C55E25">
        <w:rPr>
          <w:rFonts w:ascii="黑体" w:eastAsia="黑体" w:hAnsi="黑体" w:hint="eastAsia"/>
          <w:color w:val="000000"/>
          <w:sz w:val="32"/>
          <w:szCs w:val="32"/>
        </w:rPr>
        <w:t>、</w:t>
      </w:r>
      <w:r w:rsidRPr="00C55E25">
        <w:rPr>
          <w:rFonts w:ascii="黑体" w:eastAsia="黑体" w:hAnsi="黑体" w:hint="eastAsia"/>
          <w:color w:val="000000"/>
          <w:sz w:val="32"/>
          <w:szCs w:val="32"/>
        </w:rPr>
        <w:t>考生专科毕业学历验证方法</w:t>
      </w:r>
    </w:p>
    <w:p w:rsidR="001914F4" w:rsidRPr="004D7996" w:rsidRDefault="00F95A43">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（一）</w:t>
      </w:r>
      <w:r w:rsidR="001914F4" w:rsidRPr="004D7996">
        <w:rPr>
          <w:rFonts w:ascii="仿宋_GB2312" w:eastAsia="仿宋_GB2312" w:hAnsi="仿宋" w:hint="eastAsia"/>
          <w:color w:val="000000"/>
          <w:sz w:val="32"/>
          <w:szCs w:val="32"/>
        </w:rPr>
        <w:t>考生在预报名时自行在广东省本科插班生招生报名系统中验证专科学历。广东省本科插班生</w:t>
      </w:r>
      <w:r w:rsidR="002B1461" w:rsidRPr="004D7996">
        <w:rPr>
          <w:rFonts w:ascii="仿宋_GB2312" w:eastAsia="仿宋_GB2312" w:hAnsi="仿宋" w:hint="eastAsia"/>
          <w:color w:val="000000"/>
          <w:sz w:val="32"/>
          <w:szCs w:val="32"/>
        </w:rPr>
        <w:t>网上</w:t>
      </w:r>
      <w:r w:rsidR="001914F4" w:rsidRPr="004D7996">
        <w:rPr>
          <w:rFonts w:ascii="仿宋_GB2312" w:eastAsia="仿宋_GB2312" w:hAnsi="仿宋" w:hint="eastAsia"/>
          <w:color w:val="000000"/>
          <w:sz w:val="32"/>
          <w:szCs w:val="32"/>
        </w:rPr>
        <w:t>报名系统（网址：http://</w:t>
      </w:r>
      <w:hyperlink r:id="rId9" w:history="1">
        <w:r w:rsidR="001914F4" w:rsidRPr="004D7996">
          <w:rPr>
            <w:rStyle w:val="a3"/>
            <w:rFonts w:ascii="仿宋_GB2312" w:eastAsia="仿宋_GB2312" w:hAnsi="仿宋" w:hint="eastAsia"/>
            <w:color w:val="auto"/>
            <w:sz w:val="32"/>
            <w:szCs w:val="32"/>
            <w:u w:val="none"/>
          </w:rPr>
          <w:t>www.</w:t>
        </w:r>
        <w:r>
          <w:rPr>
            <w:rStyle w:val="a3"/>
            <w:rFonts w:ascii="仿宋_GB2312" w:eastAsia="仿宋_GB2312" w:hAnsi="仿宋" w:hint="eastAsia"/>
            <w:color w:val="auto"/>
            <w:sz w:val="32"/>
            <w:szCs w:val="32"/>
            <w:u w:val="none"/>
          </w:rPr>
          <w:t>eeagd</w:t>
        </w:r>
        <w:r w:rsidR="001914F4" w:rsidRPr="004D7996">
          <w:rPr>
            <w:rStyle w:val="a3"/>
            <w:rFonts w:ascii="仿宋_GB2312" w:eastAsia="仿宋_GB2312" w:hAnsi="仿宋" w:hint="eastAsia"/>
            <w:color w:val="auto"/>
            <w:sz w:val="32"/>
            <w:szCs w:val="32"/>
            <w:u w:val="none"/>
          </w:rPr>
          <w:t>.edu.cn/</w:t>
        </w:r>
      </w:hyperlink>
      <w:r w:rsidR="001914F4" w:rsidRPr="004D7996">
        <w:rPr>
          <w:rStyle w:val="a3"/>
          <w:rFonts w:ascii="仿宋_GB2312" w:eastAsia="仿宋_GB2312" w:hAnsi="仿宋" w:hint="eastAsia"/>
          <w:color w:val="000000"/>
          <w:sz w:val="32"/>
          <w:szCs w:val="32"/>
          <w:u w:val="none"/>
        </w:rPr>
        <w:t xml:space="preserve"> </w:t>
      </w:r>
      <w:proofErr w:type="spellStart"/>
      <w:r w:rsidR="001914F4" w:rsidRPr="004D7996">
        <w:rPr>
          <w:rStyle w:val="a3"/>
          <w:rFonts w:ascii="仿宋_GB2312" w:eastAsia="仿宋_GB2312" w:hAnsi="仿宋" w:hint="eastAsia"/>
          <w:color w:val="000000"/>
          <w:sz w:val="32"/>
          <w:szCs w:val="32"/>
          <w:u w:val="none"/>
        </w:rPr>
        <w:t>bcks</w:t>
      </w:r>
      <w:proofErr w:type="spellEnd"/>
      <w:r w:rsidR="001914F4" w:rsidRPr="004D7996">
        <w:rPr>
          <w:rFonts w:ascii="仿宋_GB2312" w:eastAsia="仿宋_GB2312" w:hAnsi="仿宋" w:hint="eastAsia"/>
          <w:color w:val="000000"/>
          <w:sz w:val="32"/>
          <w:szCs w:val="32"/>
        </w:rPr>
        <w:t>）具有“专科学历验证”功能。已取得专科毕业证的考生在预报名过程中可自行进行专科学历验证，由报名系统自动反馈验证结果。该项专科学历验证功能仅限于已取得专科毕业证的考生进行在线学历验证。</w:t>
      </w:r>
    </w:p>
    <w:p w:rsidR="001914F4" w:rsidRPr="004D7996" w:rsidRDefault="00F95A43">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（二）</w:t>
      </w:r>
      <w:r w:rsidR="001914F4" w:rsidRPr="004D7996">
        <w:rPr>
          <w:rFonts w:ascii="仿宋_GB2312" w:eastAsia="仿宋_GB2312" w:hAnsi="仿宋" w:hint="eastAsia"/>
          <w:color w:val="000000"/>
          <w:sz w:val="32"/>
          <w:szCs w:val="32"/>
        </w:rPr>
        <w:t>招生院校在考生报名确认时可根据考生预报名时专科学历验证的结果，进行下一步操作：</w:t>
      </w:r>
    </w:p>
    <w:p w:rsidR="001914F4" w:rsidRPr="004D7996" w:rsidRDefault="00F95A43">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w:t>
      </w:r>
      <w:r w:rsidR="001914F4" w:rsidRPr="004D7996">
        <w:rPr>
          <w:rFonts w:ascii="仿宋_GB2312" w:eastAsia="仿宋_GB2312" w:hAnsi="仿宋" w:hint="eastAsia"/>
          <w:color w:val="000000"/>
          <w:sz w:val="32"/>
          <w:szCs w:val="32"/>
        </w:rPr>
        <w:t>如果考生在报名系统进行专科学历验证结果为“通过”，招生院校可直接进行下一步报名确认流程。</w:t>
      </w:r>
    </w:p>
    <w:p w:rsidR="001914F4" w:rsidRPr="004D7996" w:rsidRDefault="00F95A43">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w:t>
      </w:r>
      <w:r w:rsidR="001914F4" w:rsidRPr="004D7996">
        <w:rPr>
          <w:rFonts w:ascii="仿宋_GB2312" w:eastAsia="仿宋_GB2312" w:hAnsi="仿宋" w:hint="eastAsia"/>
          <w:color w:val="000000"/>
          <w:sz w:val="32"/>
          <w:szCs w:val="32"/>
        </w:rPr>
        <w:t>如果考生在预报名时未在报名系统中进行专科学历验证，报名点可在确认考生报名资格时，根据考生提供的专科毕业证，在报名系统中点击“验证专科学历证书”现场验证考生专科学历情况。报名系统将自动记录验证结果。</w:t>
      </w:r>
    </w:p>
    <w:p w:rsidR="001914F4" w:rsidRPr="004D7996" w:rsidRDefault="00F95A43">
      <w:pPr>
        <w:spacing w:line="560" w:lineRule="exact"/>
        <w:ind w:firstLineChars="232" w:firstLine="742"/>
        <w:rPr>
          <w:rFonts w:ascii="仿宋_GB2312" w:eastAsia="仿宋_GB2312" w:hAnsi="仿宋" w:hint="eastAsia"/>
          <w:color w:val="000000"/>
          <w:sz w:val="32"/>
          <w:szCs w:val="32"/>
        </w:rPr>
      </w:pPr>
      <w:r>
        <w:rPr>
          <w:rFonts w:ascii="仿宋_GB2312" w:eastAsia="仿宋_GB2312" w:hAnsi="仿宋" w:hint="eastAsia"/>
          <w:color w:val="000000"/>
          <w:sz w:val="32"/>
          <w:szCs w:val="32"/>
        </w:rPr>
        <w:t>3.</w:t>
      </w:r>
      <w:r w:rsidR="001914F4" w:rsidRPr="004D7996">
        <w:rPr>
          <w:rFonts w:ascii="仿宋_GB2312" w:eastAsia="仿宋_GB2312" w:hAnsi="仿宋" w:hint="eastAsia"/>
          <w:color w:val="000000"/>
          <w:sz w:val="32"/>
          <w:szCs w:val="32"/>
        </w:rPr>
        <w:t>如果考生在报名系统进行专科学历验证结果为“不通过”，但考生提供了“中国高等教育学历认证报告”，招生院校可在报名现场通过登录学信网的“认证报告查询”（网址：</w:t>
      </w:r>
      <w:r w:rsidR="001914F4" w:rsidRPr="004D7996">
        <w:rPr>
          <w:rFonts w:ascii="仿宋_GB2312" w:eastAsia="仿宋_GB2312" w:hint="eastAsia"/>
          <w:sz w:val="32"/>
          <w:szCs w:val="32"/>
        </w:rPr>
        <w:lastRenderedPageBreak/>
        <w:fldChar w:fldCharType="begin"/>
      </w:r>
      <w:r w:rsidR="001914F4" w:rsidRPr="004D7996">
        <w:rPr>
          <w:rFonts w:ascii="仿宋_GB2312" w:eastAsia="仿宋_GB2312" w:hint="eastAsia"/>
          <w:sz w:val="32"/>
          <w:szCs w:val="32"/>
        </w:rPr>
        <w:instrText>HYPERLINK "http://www.chsi.com.cn/xlrz/report_gdjyxl.jsp），输入考生提交的"</w:instrText>
      </w:r>
      <w:r w:rsidR="001914F4" w:rsidRPr="004D7996">
        <w:rPr>
          <w:rFonts w:ascii="仿宋_GB2312" w:eastAsia="仿宋_GB2312" w:hint="eastAsia"/>
          <w:sz w:val="32"/>
          <w:szCs w:val="32"/>
        </w:rPr>
        <w:fldChar w:fldCharType="separate"/>
      </w:r>
      <w:r w:rsidR="001914F4" w:rsidRPr="004D7996">
        <w:rPr>
          <w:rStyle w:val="a3"/>
          <w:rFonts w:ascii="仿宋_GB2312" w:eastAsia="仿宋_GB2312" w:hAnsi="仿宋" w:hint="eastAsia"/>
          <w:color w:val="000000"/>
          <w:sz w:val="32"/>
          <w:szCs w:val="32"/>
          <w:u w:val="none"/>
        </w:rPr>
        <w:t>http://www.chsi.com.cn/xlrz/index.jsp），输入考生提交的“中国高等教育学历认证报告”上的证书编号及报告编号现场核查考生的专科学历情况，根据核查结果在报名系统中“确认报名资格”功能下点击“已验证专科毕业证书”，对专科学历核查属实的考生进行人工标识设置。</w:t>
      </w:r>
      <w:r w:rsidR="001914F4" w:rsidRPr="004D7996">
        <w:rPr>
          <w:rFonts w:ascii="仿宋_GB2312" w:eastAsia="仿宋_GB2312" w:hint="eastAsia"/>
          <w:sz w:val="32"/>
          <w:szCs w:val="32"/>
        </w:rPr>
        <w:fldChar w:fldCharType="end"/>
      </w:r>
    </w:p>
    <w:p w:rsidR="001914F4" w:rsidRPr="004D7996" w:rsidRDefault="00F95A43">
      <w:pPr>
        <w:spacing w:line="540" w:lineRule="exact"/>
        <w:ind w:firstLine="660"/>
        <w:contextualSpacing/>
        <w:outlineLvl w:val="0"/>
        <w:rPr>
          <w:rFonts w:ascii="仿宋_GB2312" w:eastAsia="仿宋_GB2312" w:hAnsi="仿宋" w:hint="eastAsia"/>
          <w:color w:val="000000"/>
          <w:sz w:val="32"/>
          <w:szCs w:val="32"/>
        </w:rPr>
      </w:pPr>
      <w:r>
        <w:rPr>
          <w:rFonts w:ascii="仿宋_GB2312" w:eastAsia="仿宋_GB2312" w:hAnsi="仿宋" w:hint="eastAsia"/>
          <w:color w:val="000000"/>
          <w:sz w:val="32"/>
          <w:szCs w:val="32"/>
        </w:rPr>
        <w:t>（三）</w:t>
      </w:r>
      <w:r w:rsidR="001914F4" w:rsidRPr="004D7996">
        <w:rPr>
          <w:rFonts w:ascii="仿宋_GB2312" w:eastAsia="仿宋_GB2312" w:hAnsi="仿宋" w:hint="eastAsia"/>
          <w:color w:val="000000"/>
          <w:sz w:val="32"/>
          <w:szCs w:val="32"/>
        </w:rPr>
        <w:t>若考生无法在报名系统通过专科学历验证，也未及时办理“中国高等教育学历认证报告”，招生院校可以在报名系统中“确认报名资格”功能下点击“待验证专科毕业证书”以进行下一步的确认报名手续</w:t>
      </w:r>
      <w:r w:rsidR="001914F4" w:rsidRPr="004D7996">
        <w:rPr>
          <w:rFonts w:ascii="仿宋_GB2312" w:eastAsia="仿宋_GB2312" w:hAnsi="仿宋" w:hint="eastAsia"/>
          <w:b/>
          <w:color w:val="000000"/>
          <w:sz w:val="32"/>
          <w:szCs w:val="32"/>
        </w:rPr>
        <w:t>。</w:t>
      </w:r>
      <w:r w:rsidR="001914F4" w:rsidRPr="004D7996">
        <w:rPr>
          <w:rFonts w:ascii="仿宋_GB2312" w:eastAsia="仿宋_GB2312" w:hAnsi="仿宋" w:hint="eastAsia"/>
          <w:color w:val="000000"/>
          <w:sz w:val="32"/>
          <w:szCs w:val="32"/>
        </w:rPr>
        <w:t>招生院校必须书面通知考生须尽早自行前往学信网（https://www.chsi.com.cn/xlrz/index.jsp）网上申请专科学历认证。并要求其在2019年2月2</w:t>
      </w:r>
      <w:r w:rsidR="00D41533" w:rsidRPr="004D7996">
        <w:rPr>
          <w:rFonts w:ascii="仿宋_GB2312" w:eastAsia="仿宋_GB2312" w:hAnsi="仿宋" w:hint="eastAsia"/>
          <w:color w:val="000000"/>
          <w:sz w:val="32"/>
          <w:szCs w:val="32"/>
        </w:rPr>
        <w:t>1</w:t>
      </w:r>
      <w:r w:rsidR="001914F4" w:rsidRPr="004D7996">
        <w:rPr>
          <w:rFonts w:ascii="仿宋_GB2312" w:eastAsia="仿宋_GB2312" w:hAnsi="仿宋" w:hint="eastAsia"/>
          <w:color w:val="000000"/>
          <w:sz w:val="32"/>
          <w:szCs w:val="32"/>
        </w:rPr>
        <w:t>日前向招生院校提交学历认证报告，逾期不再接受。过期未提交学历认证报告并因此影响录取的，后果由考生本人负责。</w:t>
      </w:r>
    </w:p>
    <w:p w:rsidR="001914F4" w:rsidRPr="00C55E25" w:rsidRDefault="00F95A43" w:rsidP="00A037BC">
      <w:pPr>
        <w:spacing w:line="560" w:lineRule="exact"/>
        <w:ind w:firstLineChars="200" w:firstLine="640"/>
        <w:rPr>
          <w:rFonts w:ascii="仿宋_GB2312" w:eastAsia="仿宋_GB2312" w:hAnsi="仿宋" w:hint="eastAsia"/>
          <w:color w:val="000000"/>
          <w:sz w:val="32"/>
          <w:szCs w:val="32"/>
        </w:rPr>
      </w:pPr>
      <w:r w:rsidRPr="00C55E25">
        <w:rPr>
          <w:rFonts w:ascii="黑体" w:eastAsia="黑体" w:hAnsi="黑体" w:hint="eastAsia"/>
          <w:color w:val="000000"/>
          <w:sz w:val="32"/>
          <w:szCs w:val="32"/>
        </w:rPr>
        <w:t>二、</w:t>
      </w:r>
      <w:r w:rsidR="001914F4" w:rsidRPr="00C55E25">
        <w:rPr>
          <w:rFonts w:ascii="黑体" w:eastAsia="黑体" w:hAnsi="黑体" w:hint="eastAsia"/>
          <w:color w:val="000000"/>
          <w:sz w:val="32"/>
          <w:szCs w:val="32"/>
        </w:rPr>
        <w:t>招生院校工作人员验证须知</w:t>
      </w:r>
    </w:p>
    <w:p w:rsidR="001914F4" w:rsidRPr="004D7996" w:rsidRDefault="00F95A43">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（一）</w:t>
      </w:r>
      <w:r w:rsidR="001914F4" w:rsidRPr="004D7996">
        <w:rPr>
          <w:rFonts w:ascii="仿宋_GB2312" w:eastAsia="仿宋_GB2312" w:hAnsi="仿宋" w:hint="eastAsia"/>
          <w:color w:val="000000"/>
          <w:sz w:val="32"/>
          <w:szCs w:val="32"/>
        </w:rPr>
        <w:t>对已获得专科毕业证书的考生，招生院校在报名现场确认时必须查验考生专科毕业证书原件及复印件。招生院校根据 “广东省本科插班生网上报名系统”中的验证结果核对原件，核对无误招生院校不再存留其专科毕业证原件，但工作人员须在复印件上签字确认并加盖公章。</w:t>
      </w:r>
    </w:p>
    <w:p w:rsidR="001914F4" w:rsidRPr="004D7996" w:rsidRDefault="00F95A43">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（二）</w:t>
      </w:r>
      <w:r w:rsidR="001914F4" w:rsidRPr="004D7996">
        <w:rPr>
          <w:rFonts w:ascii="仿宋_GB2312" w:eastAsia="仿宋_GB2312" w:hAnsi="仿宋" w:hint="eastAsia"/>
          <w:color w:val="000000"/>
          <w:sz w:val="32"/>
          <w:szCs w:val="32"/>
        </w:rPr>
        <w:t>对在报名系统中因错误输入造成验证结果为“不通过”的考生，招生院校在报名确认阶段根据考生提供的专科毕业证书在报名系统中重新在线验证，要注意核对专升本考生的姓名、</w:t>
      </w:r>
      <w:r w:rsidR="001914F4" w:rsidRPr="004D7996">
        <w:rPr>
          <w:rFonts w:ascii="仿宋_GB2312" w:eastAsia="仿宋_GB2312" w:hAnsi="仿宋" w:hint="eastAsia"/>
          <w:color w:val="000000"/>
          <w:sz w:val="32"/>
          <w:szCs w:val="32"/>
        </w:rPr>
        <w:lastRenderedPageBreak/>
        <w:t>身份证号、专科毕业证书编号、毕业学校、毕业时间，剔除因输入有误、全角字符等造成的错误，确保考生验证顺利完成。</w:t>
      </w:r>
    </w:p>
    <w:p w:rsidR="001914F4" w:rsidRPr="004D7996" w:rsidRDefault="00F95A43">
      <w:pPr>
        <w:spacing w:line="560" w:lineRule="exact"/>
        <w:ind w:firstLineChars="200" w:firstLine="640"/>
        <w:rPr>
          <w:rFonts w:ascii="仿宋_GB2312" w:eastAsia="仿宋_GB2312" w:hint="eastAsia"/>
          <w:color w:val="000000"/>
          <w:sz w:val="32"/>
          <w:szCs w:val="32"/>
        </w:rPr>
        <w:sectPr w:rsidR="001914F4" w:rsidRPr="004D7996">
          <w:pgSz w:w="11850" w:h="16783"/>
          <w:pgMar w:top="2098" w:right="1474" w:bottom="1985" w:left="1588" w:header="851" w:footer="992" w:gutter="0"/>
          <w:cols w:space="720"/>
          <w:docGrid w:type="lines" w:linePitch="312"/>
        </w:sectPr>
      </w:pPr>
      <w:r>
        <w:rPr>
          <w:rFonts w:ascii="仿宋_GB2312" w:eastAsia="仿宋_GB2312" w:hAnsi="仿宋" w:hint="eastAsia"/>
          <w:color w:val="000000"/>
          <w:sz w:val="32"/>
          <w:szCs w:val="32"/>
        </w:rPr>
        <w:t>（三）</w:t>
      </w:r>
      <w:r w:rsidR="001914F4" w:rsidRPr="004D7996">
        <w:rPr>
          <w:rFonts w:ascii="仿宋_GB2312" w:eastAsia="仿宋_GB2312" w:hAnsi="仿宋" w:hint="eastAsia"/>
          <w:color w:val="000000"/>
          <w:sz w:val="32"/>
          <w:szCs w:val="32"/>
        </w:rPr>
        <w:t>对属1991年以前毕业的专科毕业生或在报名系统中确实无法查询到验证结果的考生，招生院校需书面通知考生须自行前往学信网（https://www.chsi.com.cn/xlrz/index.jsp）网上申请专科学历认证，并要求考生在规定时间前反馈验证结果。</w:t>
      </w:r>
    </w:p>
    <w:p w:rsidR="001914F4" w:rsidRDefault="001914F4">
      <w:pPr>
        <w:pStyle w:val="a5"/>
        <w:spacing w:line="520" w:lineRule="exact"/>
        <w:ind w:firstLineChars="0" w:firstLine="0"/>
        <w:rPr>
          <w:rFonts w:ascii="黑体" w:eastAsia="黑体" w:hAnsi="新宋体-18030" w:cs="新宋体-18030"/>
          <w:bCs/>
          <w:color w:val="000000"/>
          <w:sz w:val="32"/>
          <w:szCs w:val="32"/>
        </w:rPr>
      </w:pPr>
      <w:r>
        <w:rPr>
          <w:rFonts w:ascii="黑体" w:eastAsia="黑体" w:hint="eastAsia"/>
          <w:color w:val="000000"/>
          <w:sz w:val="32"/>
          <w:szCs w:val="32"/>
        </w:rPr>
        <w:lastRenderedPageBreak/>
        <w:t>附件2</w:t>
      </w:r>
    </w:p>
    <w:p w:rsidR="001914F4" w:rsidRDefault="001914F4">
      <w:pPr>
        <w:pStyle w:val="a7"/>
        <w:spacing w:line="480" w:lineRule="exact"/>
        <w:jc w:val="center"/>
        <w:rPr>
          <w:rFonts w:ascii="方正小标宋简体" w:eastAsia="方正小标宋简体" w:hAnsi="新宋体-18030" w:cs="新宋体-18030"/>
          <w:bCs/>
          <w:color w:val="000000"/>
          <w:sz w:val="44"/>
          <w:szCs w:val="44"/>
        </w:rPr>
      </w:pPr>
      <w:r>
        <w:rPr>
          <w:rFonts w:ascii="方正小标宋简体" w:eastAsia="方正小标宋简体" w:hAnsi="新宋体-18030" w:cs="新宋体-18030" w:hint="eastAsia"/>
          <w:bCs/>
          <w:color w:val="000000"/>
          <w:sz w:val="44"/>
          <w:szCs w:val="44"/>
        </w:rPr>
        <w:t>广东省2019年普通高校本科插班生</w:t>
      </w:r>
    </w:p>
    <w:p w:rsidR="001914F4" w:rsidRDefault="001914F4">
      <w:pPr>
        <w:pStyle w:val="a7"/>
        <w:spacing w:line="480" w:lineRule="exact"/>
        <w:jc w:val="center"/>
        <w:rPr>
          <w:rFonts w:ascii="方正小标宋简体" w:eastAsia="方正小标宋简体" w:hAnsi="新宋体-18030" w:cs="新宋体-18030"/>
          <w:bCs/>
          <w:color w:val="000000"/>
          <w:sz w:val="44"/>
          <w:szCs w:val="44"/>
        </w:rPr>
      </w:pPr>
      <w:proofErr w:type="spellStart"/>
      <w:r>
        <w:rPr>
          <w:rFonts w:ascii="方正小标宋简体" w:eastAsia="方正小标宋简体" w:hAnsi="新宋体-18030" w:cs="新宋体-18030" w:hint="eastAsia"/>
          <w:bCs/>
          <w:color w:val="000000"/>
          <w:sz w:val="44"/>
          <w:szCs w:val="44"/>
        </w:rPr>
        <w:t>拟招生专业与统一考试科目对应表</w:t>
      </w:r>
      <w:proofErr w:type="spellEnd"/>
    </w:p>
    <w:p w:rsidR="001914F4" w:rsidRDefault="001914F4">
      <w:pPr>
        <w:rPr>
          <w:color w:val="000000"/>
          <w:sz w:val="32"/>
          <w:szCs w:val="32"/>
        </w:rPr>
      </w:pPr>
    </w:p>
    <w:p w:rsidR="001914F4" w:rsidRDefault="001914F4">
      <w:pPr>
        <w:rPr>
          <w:rFonts w:ascii="黑体" w:eastAsia="黑体"/>
          <w:color w:val="000000"/>
          <w:sz w:val="30"/>
          <w:szCs w:val="30"/>
        </w:rPr>
      </w:pPr>
      <w:r>
        <w:rPr>
          <w:rFonts w:ascii="黑体" w:eastAsia="黑体" w:hAnsi="宋体" w:cs="宋体" w:hint="eastAsia"/>
          <w:bCs/>
          <w:color w:val="000000"/>
          <w:kern w:val="0"/>
          <w:sz w:val="30"/>
          <w:szCs w:val="30"/>
        </w:rPr>
        <w:t>一、统考科目与招生专业对应表一</w:t>
      </w:r>
    </w:p>
    <w:tbl>
      <w:tblPr>
        <w:tblW w:w="0" w:type="auto"/>
        <w:jc w:val="center"/>
        <w:tblInd w:w="0" w:type="dxa"/>
        <w:tblLayout w:type="fixed"/>
        <w:tblLook w:val="0000" w:firstRow="0" w:lastRow="0" w:firstColumn="0" w:lastColumn="0" w:noHBand="0" w:noVBand="0"/>
      </w:tblPr>
      <w:tblGrid>
        <w:gridCol w:w="3040"/>
        <w:gridCol w:w="3600"/>
        <w:gridCol w:w="1655"/>
      </w:tblGrid>
      <w:tr w:rsidR="001914F4">
        <w:trPr>
          <w:trHeight w:val="373"/>
          <w:jc w:val="center"/>
        </w:trPr>
        <w:tc>
          <w:tcPr>
            <w:tcW w:w="6640" w:type="dxa"/>
            <w:gridSpan w:val="2"/>
            <w:tcBorders>
              <w:top w:val="single" w:sz="4" w:space="0" w:color="auto"/>
              <w:left w:val="single" w:sz="4" w:space="0" w:color="auto"/>
              <w:bottom w:val="single" w:sz="4" w:space="0" w:color="auto"/>
              <w:right w:val="single" w:sz="4" w:space="0" w:color="auto"/>
            </w:tcBorders>
            <w:vAlign w:val="center"/>
          </w:tcPr>
          <w:p w:rsidR="001914F4" w:rsidRDefault="001914F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    生    专    业</w:t>
            </w:r>
          </w:p>
        </w:tc>
        <w:tc>
          <w:tcPr>
            <w:tcW w:w="1655" w:type="dxa"/>
            <w:tcBorders>
              <w:top w:val="single" w:sz="4" w:space="0" w:color="auto"/>
              <w:left w:val="single" w:sz="4" w:space="0" w:color="auto"/>
              <w:bottom w:val="single" w:sz="4" w:space="0" w:color="auto"/>
              <w:right w:val="single" w:sz="4" w:space="0" w:color="auto"/>
            </w:tcBorders>
            <w:vAlign w:val="center"/>
          </w:tcPr>
          <w:p w:rsidR="001914F4" w:rsidRDefault="001914F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统考科目</w:t>
            </w:r>
          </w:p>
        </w:tc>
      </w:tr>
      <w:tr w:rsidR="001914F4">
        <w:trPr>
          <w:trHeight w:val="4097"/>
          <w:jc w:val="center"/>
        </w:trPr>
        <w:tc>
          <w:tcPr>
            <w:tcW w:w="3040" w:type="dxa"/>
            <w:tcBorders>
              <w:top w:val="single" w:sz="4" w:space="0" w:color="auto"/>
              <w:left w:val="single" w:sz="4" w:space="0" w:color="auto"/>
              <w:bottom w:val="single" w:sz="4" w:space="0" w:color="auto"/>
              <w:right w:val="nil"/>
            </w:tcBorders>
          </w:tcPr>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010101   哲学</w:t>
            </w:r>
          </w:p>
          <w:p w:rsidR="001914F4" w:rsidRDefault="001914F4">
            <w:pPr>
              <w:snapToGrid w:val="0"/>
              <w:jc w:val="left"/>
              <w:rPr>
                <w:rFonts w:ascii="仿宋_GB2312" w:eastAsia="仿宋_GB2312" w:hAnsi="宋体" w:cs="宋体"/>
                <w:color w:val="000000"/>
                <w:sz w:val="24"/>
              </w:rPr>
            </w:pPr>
            <w:r>
              <w:rPr>
                <w:rFonts w:ascii="仿宋_GB2312" w:eastAsia="仿宋_GB2312" w:hint="eastAsia"/>
                <w:color w:val="000000"/>
                <w:sz w:val="24"/>
              </w:rPr>
              <w:t>010102   逻辑学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050101   汉语言文学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050102   汉语言</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050103   汉语国际教育</w:t>
            </w:r>
          </w:p>
          <w:p w:rsidR="001914F4" w:rsidRDefault="001914F4">
            <w:pPr>
              <w:snapToGrid w:val="0"/>
              <w:jc w:val="left"/>
              <w:rPr>
                <w:rFonts w:ascii="仿宋_GB2312" w:eastAsia="仿宋_GB2312" w:hAnsi="宋体" w:cs="宋体"/>
                <w:color w:val="000000"/>
                <w:sz w:val="24"/>
              </w:rPr>
            </w:pPr>
            <w:r>
              <w:rPr>
                <w:rFonts w:ascii="仿宋_GB2312" w:eastAsia="仿宋_GB2312" w:hint="eastAsia"/>
                <w:color w:val="000000"/>
                <w:sz w:val="24"/>
              </w:rPr>
              <w:t>050107T  秘书学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050201   英语</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050202   俄语</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050203   德语</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050204   法语</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050207   日语</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050209   朝鲜语</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050238   意大利语</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050261   翻译</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050262   商务英语</w:t>
            </w:r>
          </w:p>
          <w:p w:rsidR="001914F4" w:rsidRDefault="001914F4">
            <w:pPr>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050301   新闻学</w:t>
            </w:r>
          </w:p>
        </w:tc>
        <w:tc>
          <w:tcPr>
            <w:tcW w:w="3600" w:type="dxa"/>
            <w:tcBorders>
              <w:top w:val="single" w:sz="4" w:space="0" w:color="auto"/>
              <w:left w:val="nil"/>
              <w:bottom w:val="single" w:sz="4" w:space="0" w:color="auto"/>
              <w:right w:val="single" w:sz="4" w:space="0" w:color="auto"/>
            </w:tcBorders>
          </w:tcPr>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050302   广播电视学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050303   广告学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050304   传播学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050305   编辑出版学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050306   网络与新媒体</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060101   历史学</w:t>
            </w:r>
          </w:p>
          <w:p w:rsidR="001914F4" w:rsidRDefault="001914F4">
            <w:pPr>
              <w:widowControl/>
              <w:snapToGrid w:val="0"/>
              <w:jc w:val="left"/>
              <w:rPr>
                <w:rFonts w:ascii="仿宋_GB2312" w:eastAsia="仿宋_GB2312"/>
                <w:color w:val="000000"/>
                <w:sz w:val="24"/>
              </w:rPr>
            </w:pPr>
            <w:r>
              <w:rPr>
                <w:rFonts w:ascii="仿宋_GB2312" w:eastAsia="仿宋_GB2312" w:hint="eastAsia"/>
                <w:color w:val="000000"/>
                <w:sz w:val="24"/>
              </w:rPr>
              <w:t>060103   考古学</w:t>
            </w:r>
          </w:p>
          <w:p w:rsidR="001914F4" w:rsidRDefault="001914F4">
            <w:pPr>
              <w:widowControl/>
              <w:snapToGrid w:val="0"/>
              <w:jc w:val="left"/>
              <w:rPr>
                <w:rFonts w:ascii="仿宋_GB2312" w:eastAsia="仿宋_GB2312" w:hAnsi="宋体" w:cs="宋体"/>
                <w:color w:val="000000"/>
                <w:sz w:val="24"/>
              </w:rPr>
            </w:pPr>
            <w:r>
              <w:rPr>
                <w:rFonts w:ascii="仿宋_GB2312" w:eastAsia="仿宋_GB2312" w:hAnsi="宋体" w:cs="宋体" w:hint="eastAsia"/>
                <w:color w:val="000000"/>
                <w:sz w:val="24"/>
              </w:rPr>
              <w:t>060104   文物与博物馆学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100501K  中医学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100502K  针灸推拿学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100801   中药学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100802   中药资源与开发</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100805T  中药制药</w:t>
            </w:r>
          </w:p>
          <w:p w:rsidR="001914F4" w:rsidRDefault="001914F4">
            <w:pPr>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100806T  中草药栽培与鉴定</w:t>
            </w:r>
          </w:p>
        </w:tc>
        <w:tc>
          <w:tcPr>
            <w:tcW w:w="1655" w:type="dxa"/>
            <w:tcBorders>
              <w:top w:val="nil"/>
              <w:left w:val="nil"/>
              <w:bottom w:val="single" w:sz="4" w:space="0" w:color="auto"/>
              <w:right w:val="single" w:sz="4" w:space="0" w:color="auto"/>
            </w:tcBorders>
            <w:vAlign w:val="center"/>
          </w:tcPr>
          <w:p w:rsidR="001914F4" w:rsidRDefault="001914F4">
            <w:pPr>
              <w:widowControl/>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w:t>
            </w:r>
          </w:p>
          <w:p w:rsidR="001914F4" w:rsidRDefault="001914F4">
            <w:pPr>
              <w:widowControl/>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w:t>
            </w:r>
          </w:p>
          <w:p w:rsidR="001914F4" w:rsidRDefault="001914F4">
            <w:pPr>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大学语文</w:t>
            </w:r>
          </w:p>
        </w:tc>
      </w:tr>
    </w:tbl>
    <w:p w:rsidR="001914F4" w:rsidRDefault="001914F4">
      <w:pPr>
        <w:rPr>
          <w:color w:val="000000"/>
        </w:rPr>
      </w:pPr>
    </w:p>
    <w:p w:rsidR="001914F4" w:rsidRDefault="001914F4">
      <w:pPr>
        <w:rPr>
          <w:rFonts w:ascii="黑体" w:eastAsia="黑体" w:hAnsi="宋体" w:cs="宋体"/>
          <w:bCs/>
          <w:color w:val="000000"/>
          <w:kern w:val="0"/>
          <w:sz w:val="30"/>
          <w:szCs w:val="30"/>
        </w:rPr>
      </w:pPr>
      <w:r>
        <w:rPr>
          <w:rFonts w:ascii="黑体" w:eastAsia="黑体" w:hAnsi="宋体" w:cs="宋体" w:hint="eastAsia"/>
          <w:bCs/>
          <w:color w:val="000000"/>
          <w:kern w:val="0"/>
          <w:sz w:val="30"/>
          <w:szCs w:val="30"/>
        </w:rPr>
        <w:t>二、统考科目与招生专业对应表二</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3780"/>
        <w:gridCol w:w="1321"/>
      </w:tblGrid>
      <w:tr w:rsidR="001914F4">
        <w:trPr>
          <w:trHeight w:val="433"/>
          <w:jc w:val="center"/>
        </w:trPr>
        <w:tc>
          <w:tcPr>
            <w:tcW w:w="7668" w:type="dxa"/>
            <w:gridSpan w:val="2"/>
            <w:tcBorders>
              <w:top w:val="single" w:sz="4" w:space="0" w:color="auto"/>
              <w:left w:val="single" w:sz="4" w:space="0" w:color="auto"/>
              <w:bottom w:val="single" w:sz="4" w:space="0" w:color="auto"/>
              <w:right w:val="single" w:sz="4" w:space="0" w:color="auto"/>
            </w:tcBorders>
            <w:vAlign w:val="center"/>
          </w:tcPr>
          <w:p w:rsidR="001914F4" w:rsidRDefault="001914F4">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    生    专    业</w:t>
            </w:r>
          </w:p>
        </w:tc>
        <w:tc>
          <w:tcPr>
            <w:tcW w:w="1321" w:type="dxa"/>
            <w:tcBorders>
              <w:top w:val="single" w:sz="4" w:space="0" w:color="auto"/>
              <w:left w:val="single" w:sz="4" w:space="0" w:color="auto"/>
              <w:bottom w:val="single" w:sz="4" w:space="0" w:color="auto"/>
              <w:right w:val="single" w:sz="4" w:space="0" w:color="auto"/>
            </w:tcBorders>
            <w:vAlign w:val="center"/>
          </w:tcPr>
          <w:p w:rsidR="001914F4" w:rsidRDefault="001914F4">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统考科目</w:t>
            </w:r>
          </w:p>
        </w:tc>
      </w:tr>
      <w:tr w:rsidR="001914F4">
        <w:trPr>
          <w:jc w:val="center"/>
        </w:trPr>
        <w:tc>
          <w:tcPr>
            <w:tcW w:w="3888" w:type="dxa"/>
            <w:tcBorders>
              <w:top w:val="single" w:sz="4" w:space="0" w:color="auto"/>
              <w:left w:val="single" w:sz="4" w:space="0" w:color="auto"/>
              <w:bottom w:val="single" w:sz="4" w:space="0" w:color="auto"/>
              <w:right w:val="single" w:sz="4" w:space="0" w:color="auto"/>
            </w:tcBorders>
          </w:tcPr>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070101  数学与应用数学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070102  信息与计算科学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070201  物理学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070202  应用物理学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070301  化学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070302  应用化学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int="eastAsia"/>
                <w:color w:val="000000"/>
                <w:sz w:val="24"/>
              </w:rPr>
              <w:t>070303T 化学生物学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070601  大气科学</w:t>
            </w:r>
          </w:p>
          <w:p w:rsidR="001914F4" w:rsidRDefault="001914F4">
            <w:pPr>
              <w:snapToGrid w:val="0"/>
              <w:spacing w:line="300" w:lineRule="exact"/>
              <w:jc w:val="left"/>
              <w:rPr>
                <w:rFonts w:ascii="仿宋_GB2312" w:eastAsia="仿宋_GB2312" w:hAnsi="宋体" w:cs="宋体"/>
                <w:color w:val="000000"/>
                <w:kern w:val="0"/>
                <w:sz w:val="24"/>
              </w:rPr>
            </w:pPr>
            <w:r>
              <w:rPr>
                <w:rFonts w:ascii="仿宋_GB2312" w:eastAsia="仿宋_GB2312" w:hint="eastAsia"/>
                <w:color w:val="000000"/>
                <w:sz w:val="24"/>
              </w:rPr>
              <w:t>070602  应用气象学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070701  海洋科学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070702  海洋技术</w:t>
            </w:r>
          </w:p>
          <w:p w:rsidR="001914F4" w:rsidRDefault="001914F4">
            <w:pPr>
              <w:snapToGrid w:val="0"/>
              <w:spacing w:line="300" w:lineRule="exact"/>
              <w:jc w:val="left"/>
              <w:rPr>
                <w:rFonts w:ascii="仿宋_GB2312" w:eastAsia="仿宋_GB2312" w:hAnsi="宋体" w:cs="宋体"/>
                <w:color w:val="000000"/>
                <w:kern w:val="0"/>
                <w:sz w:val="24"/>
              </w:rPr>
            </w:pPr>
            <w:r>
              <w:rPr>
                <w:rFonts w:ascii="仿宋_GB2312" w:eastAsia="仿宋_GB2312" w:hint="eastAsia"/>
                <w:color w:val="000000"/>
                <w:sz w:val="24"/>
              </w:rPr>
              <w:t>070703T 海洋资源与环境</w:t>
            </w:r>
          </w:p>
          <w:p w:rsidR="001914F4" w:rsidRDefault="001914F4">
            <w:pPr>
              <w:snapToGrid w:val="0"/>
              <w:spacing w:line="300" w:lineRule="exact"/>
              <w:jc w:val="left"/>
              <w:rPr>
                <w:rFonts w:ascii="仿宋_GB2312" w:eastAsia="仿宋_GB2312" w:hAnsi="宋体" w:cs="宋体"/>
                <w:color w:val="000000"/>
                <w:sz w:val="24"/>
              </w:rPr>
            </w:pPr>
            <w:r>
              <w:rPr>
                <w:rFonts w:ascii="仿宋_GB2312" w:eastAsia="仿宋_GB2312" w:hint="eastAsia"/>
                <w:color w:val="000000"/>
                <w:sz w:val="24"/>
              </w:rPr>
              <w:t>070901  地质学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int="eastAsia"/>
                <w:color w:val="000000"/>
                <w:sz w:val="24"/>
              </w:rPr>
              <w:t>070903T 地球信息科学与技术</w:t>
            </w:r>
          </w:p>
        </w:tc>
        <w:tc>
          <w:tcPr>
            <w:tcW w:w="3780" w:type="dxa"/>
            <w:tcBorders>
              <w:top w:val="single" w:sz="4" w:space="0" w:color="auto"/>
              <w:left w:val="single" w:sz="4" w:space="0" w:color="auto"/>
              <w:bottom w:val="single" w:sz="4" w:space="0" w:color="auto"/>
              <w:right w:val="single" w:sz="4" w:space="0" w:color="auto"/>
            </w:tcBorders>
          </w:tcPr>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080907T 智能科学与技术</w:t>
            </w:r>
          </w:p>
          <w:p w:rsidR="001914F4" w:rsidRDefault="001914F4">
            <w:pPr>
              <w:snapToGrid w:val="0"/>
              <w:spacing w:line="300" w:lineRule="exact"/>
              <w:jc w:val="left"/>
              <w:rPr>
                <w:rFonts w:ascii="仿宋_GB2312" w:eastAsia="仿宋_GB2312" w:hAnsi="宋体" w:cs="宋体"/>
                <w:color w:val="000000"/>
                <w:sz w:val="24"/>
              </w:rPr>
            </w:pPr>
            <w:r>
              <w:rPr>
                <w:rFonts w:ascii="仿宋_GB2312" w:eastAsia="仿宋_GB2312" w:hint="eastAsia"/>
                <w:color w:val="000000"/>
                <w:sz w:val="24"/>
              </w:rPr>
              <w:t>081102  水文与水资源工程</w:t>
            </w:r>
          </w:p>
          <w:p w:rsidR="001914F4" w:rsidRDefault="001914F4">
            <w:pPr>
              <w:snapToGrid w:val="0"/>
              <w:spacing w:line="300" w:lineRule="exact"/>
              <w:jc w:val="left"/>
              <w:rPr>
                <w:rFonts w:ascii="仿宋_GB2312" w:eastAsia="仿宋_GB2312" w:hAnsi="宋体" w:cs="宋体"/>
                <w:color w:val="000000"/>
                <w:sz w:val="24"/>
              </w:rPr>
            </w:pPr>
            <w:r>
              <w:rPr>
                <w:rFonts w:ascii="仿宋_GB2312" w:eastAsia="仿宋_GB2312" w:hint="eastAsia"/>
                <w:color w:val="000000"/>
                <w:sz w:val="24"/>
              </w:rPr>
              <w:t>081304T 能源化学工程</w:t>
            </w:r>
          </w:p>
          <w:p w:rsidR="001914F4" w:rsidRDefault="001914F4">
            <w:pPr>
              <w:snapToGrid w:val="0"/>
              <w:spacing w:line="300" w:lineRule="exact"/>
              <w:jc w:val="left"/>
              <w:rPr>
                <w:rFonts w:ascii="仿宋_GB2312" w:eastAsia="仿宋_GB2312" w:hAnsi="宋体" w:cs="宋体"/>
                <w:color w:val="000000"/>
                <w:sz w:val="24"/>
              </w:rPr>
            </w:pPr>
            <w:r>
              <w:rPr>
                <w:rFonts w:ascii="仿宋_GB2312" w:eastAsia="仿宋_GB2312" w:hint="eastAsia"/>
                <w:color w:val="000000"/>
                <w:sz w:val="24"/>
              </w:rPr>
              <w:t>081401  地质工程</w:t>
            </w:r>
          </w:p>
          <w:p w:rsidR="001914F4" w:rsidRDefault="001914F4">
            <w:pPr>
              <w:snapToGrid w:val="0"/>
              <w:spacing w:line="300" w:lineRule="exact"/>
              <w:jc w:val="left"/>
              <w:rPr>
                <w:rFonts w:ascii="仿宋_GB2312" w:eastAsia="仿宋_GB2312" w:hAnsi="宋体" w:cs="宋体"/>
                <w:color w:val="000000"/>
                <w:sz w:val="24"/>
              </w:rPr>
            </w:pPr>
            <w:r>
              <w:rPr>
                <w:rFonts w:ascii="仿宋_GB2312" w:eastAsia="仿宋_GB2312" w:hint="eastAsia"/>
                <w:color w:val="000000"/>
                <w:sz w:val="24"/>
              </w:rPr>
              <w:t>081402  勘查技术与工程</w:t>
            </w:r>
          </w:p>
          <w:p w:rsidR="001914F4" w:rsidRDefault="001914F4">
            <w:pPr>
              <w:snapToGrid w:val="0"/>
              <w:spacing w:line="300" w:lineRule="exact"/>
              <w:jc w:val="left"/>
              <w:rPr>
                <w:rFonts w:ascii="仿宋_GB2312" w:eastAsia="仿宋_GB2312" w:hAnsi="宋体" w:cs="宋体"/>
                <w:color w:val="000000"/>
                <w:sz w:val="24"/>
              </w:rPr>
            </w:pPr>
            <w:r>
              <w:rPr>
                <w:rFonts w:ascii="仿宋_GB2312" w:eastAsia="仿宋_GB2312" w:hint="eastAsia"/>
                <w:color w:val="000000"/>
                <w:sz w:val="24"/>
              </w:rPr>
              <w:t>082501  环境科学与工程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080905  物联网工程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080906  数字媒体技术</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081001  土木工程</w:t>
            </w:r>
          </w:p>
          <w:p w:rsidR="001914F4" w:rsidRDefault="001914F4">
            <w:pPr>
              <w:widowControl/>
              <w:snapToGrid w:val="0"/>
              <w:spacing w:line="300" w:lineRule="exact"/>
              <w:ind w:rightChars="-51" w:right="-107"/>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081002  建筑环境与能源应用工程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081003  给排水科学与工程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081004  建筑电气与智能化081005T 城市地下空间工程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081006T 道路桥梁与渡河工程</w:t>
            </w:r>
          </w:p>
        </w:tc>
        <w:tc>
          <w:tcPr>
            <w:tcW w:w="1321" w:type="dxa"/>
            <w:tcBorders>
              <w:top w:val="single" w:sz="4" w:space="0" w:color="auto"/>
              <w:left w:val="single" w:sz="4" w:space="0" w:color="auto"/>
              <w:bottom w:val="single" w:sz="4" w:space="0" w:color="auto"/>
              <w:right w:val="single" w:sz="4" w:space="0" w:color="auto"/>
            </w:tcBorders>
            <w:vAlign w:val="center"/>
          </w:tcPr>
          <w:p w:rsidR="001914F4" w:rsidRDefault="001914F4">
            <w:pPr>
              <w:snapToGrid w:val="0"/>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w:t>
            </w:r>
          </w:p>
          <w:p w:rsidR="001914F4" w:rsidRDefault="001914F4">
            <w:pPr>
              <w:snapToGrid w:val="0"/>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w:t>
            </w:r>
          </w:p>
          <w:p w:rsidR="001914F4" w:rsidRDefault="001914F4">
            <w:pPr>
              <w:snapToGrid w:val="0"/>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高等数学</w:t>
            </w:r>
          </w:p>
        </w:tc>
      </w:tr>
      <w:tr w:rsidR="001914F4">
        <w:trPr>
          <w:jc w:val="center"/>
        </w:trPr>
        <w:tc>
          <w:tcPr>
            <w:tcW w:w="3888" w:type="dxa"/>
            <w:tcBorders>
              <w:top w:val="single" w:sz="4" w:space="0" w:color="auto"/>
              <w:left w:val="single" w:sz="4" w:space="0" w:color="auto"/>
              <w:bottom w:val="single" w:sz="4" w:space="0" w:color="auto"/>
              <w:right w:val="single" w:sz="4" w:space="0" w:color="auto"/>
            </w:tcBorders>
          </w:tcPr>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071201  统计学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071202  应用统计学</w:t>
            </w:r>
          </w:p>
          <w:p w:rsidR="001914F4" w:rsidRDefault="001914F4">
            <w:pPr>
              <w:snapToGrid w:val="0"/>
              <w:spacing w:line="300" w:lineRule="exact"/>
              <w:jc w:val="left"/>
              <w:rPr>
                <w:rFonts w:ascii="仿宋_GB2312" w:eastAsia="仿宋_GB2312" w:hAnsi="宋体" w:cs="宋体"/>
                <w:color w:val="000000"/>
                <w:sz w:val="24"/>
              </w:rPr>
            </w:pPr>
            <w:r>
              <w:rPr>
                <w:rFonts w:ascii="仿宋_GB2312" w:eastAsia="仿宋_GB2312" w:hint="eastAsia"/>
                <w:color w:val="000000"/>
                <w:sz w:val="24"/>
              </w:rPr>
              <w:t>080101  理论与应用力学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080102  工程力学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080201  机械工程</w:t>
            </w:r>
          </w:p>
          <w:p w:rsidR="001914F4" w:rsidRDefault="001914F4">
            <w:pPr>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080202  机械设计制造及其自动化</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080203  材料成型及控制工程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080204  机械电子工程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080205  工业设计</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080206  过程装备与控制工程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080207  车辆工程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080208  汽车服务工程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080211T 机电技术教育</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080301  测控技术与仪器</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080401  材料科学与工程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080402  材料物理</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080403  材料化学</w:t>
            </w:r>
          </w:p>
          <w:p w:rsidR="001914F4" w:rsidRDefault="001914F4">
            <w:pPr>
              <w:snapToGrid w:val="0"/>
              <w:spacing w:line="300" w:lineRule="exact"/>
              <w:jc w:val="left"/>
              <w:rPr>
                <w:rFonts w:ascii="仿宋_GB2312" w:eastAsia="仿宋_GB2312" w:hAnsi="宋体" w:cs="宋体"/>
                <w:color w:val="000000"/>
                <w:kern w:val="0"/>
                <w:sz w:val="24"/>
              </w:rPr>
            </w:pPr>
            <w:r>
              <w:rPr>
                <w:rFonts w:ascii="仿宋_GB2312" w:eastAsia="仿宋_GB2312" w:hint="eastAsia"/>
                <w:color w:val="000000"/>
                <w:sz w:val="24"/>
              </w:rPr>
              <w:t>080404  冶金工程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080405  金属材料工程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080406  无机非金属材料工程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080407  高分子材料与工程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080410T 宝石及材料工艺学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080414T 新能源材料与器件</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080501  能源与动力工程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080502T 能源与环境系统工程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080503T 新能源科学与工程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080601  电气工程及其自动化</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080602T 智能电网信息工程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080603T 光源与照明</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080701  电子信息工程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080702  电子科学与技术</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080703  通信工程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080704  微电子科学与工程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080705  光电信息科学与工程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080706  信息工程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080710T 集成电路设计与集成系统</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080711T 医学信息工程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080714T 电子信息科学与技术</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080716T 应用电子技术教育</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080801  自动化</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080802T 轨道交通信号与控制</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080901  计算机科学与技术</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080902  软件工程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080903  网络工程</w:t>
            </w:r>
          </w:p>
          <w:p w:rsidR="001914F4" w:rsidRDefault="001914F4">
            <w:pPr>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080904K 信息安全</w:t>
            </w:r>
          </w:p>
        </w:tc>
        <w:tc>
          <w:tcPr>
            <w:tcW w:w="3780" w:type="dxa"/>
            <w:tcBorders>
              <w:top w:val="single" w:sz="4" w:space="0" w:color="auto"/>
              <w:left w:val="single" w:sz="4" w:space="0" w:color="auto"/>
              <w:bottom w:val="single" w:sz="4" w:space="0" w:color="auto"/>
              <w:right w:val="single" w:sz="4" w:space="0" w:color="auto"/>
            </w:tcBorders>
          </w:tcPr>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081101  水利水电工程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081103  港口航道与海岸工程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081201  测绘工程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081301  化学工程与工艺</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081302  制药工程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081502  石油工程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081504  油气储运工程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081601  纺织工程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081602  服装设计与工程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081701  轻化工程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081702  包装工程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081703  印刷工程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081801  交通运输</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081802  交通工程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081803K 航海技术</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081804K 轮机工程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081808TK船舶电子电气工程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081901  船舶与海洋工程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082003  飞行器制造工程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082201  核工程与核技术</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082302  农业机械化及其自动化</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082402  木材科学与工程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082502  环境工程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082503  环境科学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082504  环境生态工程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082506T 资源环境科学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082601  生物医学工程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082701  食品科学与工程</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082702  食品质量与安全</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082801  建筑学</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082802  城乡规划</w:t>
            </w:r>
          </w:p>
          <w:p w:rsidR="001914F4" w:rsidRDefault="001914F4">
            <w:pPr>
              <w:widowControl/>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082803  风景园林</w:t>
            </w:r>
          </w:p>
          <w:p w:rsidR="001914F4" w:rsidRDefault="001914F4">
            <w:pPr>
              <w:snapToGrid w:val="0"/>
              <w:spacing w:line="300" w:lineRule="exact"/>
              <w:jc w:val="left"/>
              <w:rPr>
                <w:rFonts w:ascii="仿宋_GB2312" w:eastAsia="仿宋_GB2312"/>
                <w:color w:val="000000"/>
                <w:sz w:val="24"/>
              </w:rPr>
            </w:pPr>
            <w:r>
              <w:rPr>
                <w:rFonts w:ascii="仿宋_GB2312" w:eastAsia="仿宋_GB2312" w:hint="eastAsia"/>
                <w:color w:val="000000"/>
                <w:sz w:val="24"/>
              </w:rPr>
              <w:t>082804T 历史建筑保护工程</w:t>
            </w:r>
          </w:p>
          <w:p w:rsidR="001914F4" w:rsidRDefault="001914F4">
            <w:pPr>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082901  安全工程</w:t>
            </w:r>
          </w:p>
          <w:p w:rsidR="001914F4" w:rsidRDefault="001914F4">
            <w:pPr>
              <w:snapToGrid w:val="0"/>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083001  生物工程</w:t>
            </w:r>
          </w:p>
          <w:p w:rsidR="001914F4" w:rsidRDefault="001914F4">
            <w:pPr>
              <w:widowControl/>
              <w:snapToGrid w:val="0"/>
              <w:spacing w:line="30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083002T 生物制药</w:t>
            </w:r>
          </w:p>
          <w:p w:rsidR="001914F4" w:rsidRDefault="001914F4">
            <w:pPr>
              <w:widowControl/>
              <w:snapToGrid w:val="0"/>
              <w:spacing w:line="30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083101K 刑事科学技术</w:t>
            </w:r>
          </w:p>
          <w:p w:rsidR="001914F4" w:rsidRDefault="001914F4">
            <w:pPr>
              <w:widowControl/>
              <w:snapToGrid w:val="0"/>
              <w:spacing w:line="30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100701  药学</w:t>
            </w:r>
          </w:p>
          <w:p w:rsidR="001914F4" w:rsidRDefault="001914F4">
            <w:pPr>
              <w:snapToGrid w:val="0"/>
              <w:spacing w:line="300" w:lineRule="exact"/>
              <w:jc w:val="left"/>
              <w:rPr>
                <w:rFonts w:ascii="仿宋_GB2312" w:eastAsia="仿宋_GB2312" w:hAnsi="宋体" w:cs="宋体"/>
                <w:color w:val="000000"/>
                <w:kern w:val="0"/>
                <w:sz w:val="24"/>
              </w:rPr>
            </w:pPr>
            <w:r>
              <w:rPr>
                <w:rFonts w:ascii="仿宋_GB2312" w:eastAsia="仿宋_GB2312" w:hint="eastAsia"/>
                <w:color w:val="000000"/>
                <w:sz w:val="24"/>
              </w:rPr>
              <w:t>100702   药物制剂</w:t>
            </w:r>
          </w:p>
          <w:p w:rsidR="001914F4" w:rsidRDefault="001914F4">
            <w:pPr>
              <w:widowControl/>
              <w:snapToGrid w:val="0"/>
              <w:spacing w:line="30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100703TK 临床药学</w:t>
            </w:r>
          </w:p>
          <w:p w:rsidR="001914F4" w:rsidRDefault="001914F4">
            <w:pPr>
              <w:widowControl/>
              <w:snapToGrid w:val="0"/>
              <w:spacing w:line="30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100704T  药事管理</w:t>
            </w:r>
          </w:p>
          <w:p w:rsidR="001914F4" w:rsidRDefault="001914F4">
            <w:pPr>
              <w:widowControl/>
              <w:snapToGrid w:val="0"/>
              <w:spacing w:line="30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100705T  药物分析</w:t>
            </w:r>
          </w:p>
          <w:p w:rsidR="001914F4" w:rsidRDefault="001914F4">
            <w:pPr>
              <w:widowControl/>
              <w:snapToGrid w:val="0"/>
              <w:spacing w:line="30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100706T  药物化学</w:t>
            </w:r>
          </w:p>
          <w:p w:rsidR="001914F4" w:rsidRDefault="001914F4">
            <w:pPr>
              <w:snapToGrid w:val="0"/>
              <w:spacing w:line="300" w:lineRule="exact"/>
              <w:rPr>
                <w:rFonts w:ascii="仿宋_GB2312" w:eastAsia="仿宋_GB2312" w:hAnsi="宋体" w:cs="宋体"/>
                <w:color w:val="000000"/>
                <w:kern w:val="0"/>
                <w:sz w:val="24"/>
              </w:rPr>
            </w:pPr>
            <w:r>
              <w:rPr>
                <w:rFonts w:ascii="仿宋_GB2312" w:eastAsia="仿宋_GB2312" w:hint="eastAsia"/>
                <w:color w:val="000000"/>
                <w:sz w:val="24"/>
              </w:rPr>
              <w:t>100707T  海洋药学</w:t>
            </w:r>
          </w:p>
        </w:tc>
        <w:tc>
          <w:tcPr>
            <w:tcW w:w="1321" w:type="dxa"/>
            <w:tcBorders>
              <w:top w:val="single" w:sz="4" w:space="0" w:color="auto"/>
              <w:left w:val="single" w:sz="4" w:space="0" w:color="auto"/>
              <w:bottom w:val="single" w:sz="4" w:space="0" w:color="auto"/>
              <w:right w:val="single" w:sz="4" w:space="0" w:color="auto"/>
            </w:tcBorders>
            <w:vAlign w:val="center"/>
          </w:tcPr>
          <w:p w:rsidR="001914F4" w:rsidRDefault="001914F4">
            <w:pPr>
              <w:snapToGrid w:val="0"/>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w:t>
            </w:r>
          </w:p>
          <w:p w:rsidR="001914F4" w:rsidRDefault="001914F4">
            <w:pPr>
              <w:snapToGrid w:val="0"/>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w:t>
            </w:r>
          </w:p>
          <w:p w:rsidR="001914F4" w:rsidRDefault="001914F4">
            <w:pPr>
              <w:snapToGrid w:val="0"/>
              <w:spacing w:line="300" w:lineRule="exact"/>
              <w:jc w:val="center"/>
              <w:rPr>
                <w:rFonts w:ascii="仿宋_GB2312" w:eastAsia="仿宋_GB2312" w:hAnsi="宋体" w:cs="宋体"/>
                <w:bCs/>
                <w:color w:val="000000"/>
                <w:kern w:val="0"/>
                <w:sz w:val="24"/>
              </w:rPr>
            </w:pPr>
            <w:r>
              <w:rPr>
                <w:rFonts w:ascii="仿宋_GB2312" w:eastAsia="仿宋_GB2312" w:hAnsi="宋体" w:cs="宋体" w:hint="eastAsia"/>
                <w:color w:val="000000"/>
                <w:kern w:val="0"/>
                <w:sz w:val="24"/>
              </w:rPr>
              <w:t>高等数学</w:t>
            </w:r>
          </w:p>
        </w:tc>
      </w:tr>
    </w:tbl>
    <w:p w:rsidR="001914F4" w:rsidRDefault="001914F4">
      <w:pPr>
        <w:rPr>
          <w:rFonts w:ascii="黑体" w:eastAsia="黑体" w:hAnsi="宋体" w:cs="宋体"/>
          <w:bCs/>
          <w:color w:val="000000"/>
          <w:kern w:val="0"/>
          <w:sz w:val="30"/>
          <w:szCs w:val="30"/>
        </w:rPr>
      </w:pPr>
      <w:r>
        <w:rPr>
          <w:rFonts w:ascii="黑体" w:eastAsia="黑体" w:hAnsi="宋体" w:cs="宋体" w:hint="eastAsia"/>
          <w:bCs/>
          <w:color w:val="000000"/>
          <w:kern w:val="0"/>
          <w:sz w:val="30"/>
          <w:szCs w:val="30"/>
        </w:rPr>
        <w:lastRenderedPageBreak/>
        <w:t>三、统考科目与招生专业对应表三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0"/>
        <w:gridCol w:w="3820"/>
        <w:gridCol w:w="1206"/>
      </w:tblGrid>
      <w:tr w:rsidR="001914F4">
        <w:trPr>
          <w:trHeight w:val="153"/>
          <w:jc w:val="center"/>
        </w:trPr>
        <w:tc>
          <w:tcPr>
            <w:tcW w:w="7740" w:type="dxa"/>
            <w:gridSpan w:val="2"/>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    生    专    业</w:t>
            </w:r>
          </w:p>
        </w:tc>
        <w:tc>
          <w:tcPr>
            <w:tcW w:w="1206" w:type="dxa"/>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统考科目</w:t>
            </w:r>
          </w:p>
        </w:tc>
      </w:tr>
      <w:tr w:rsidR="001914F4">
        <w:trPr>
          <w:trHeight w:val="7202"/>
          <w:jc w:val="center"/>
        </w:trPr>
        <w:tc>
          <w:tcPr>
            <w:tcW w:w="3920" w:type="dxa"/>
            <w:tcBorders>
              <w:top w:val="single" w:sz="4" w:space="0" w:color="auto"/>
              <w:left w:val="single" w:sz="4" w:space="0" w:color="auto"/>
              <w:bottom w:val="single" w:sz="4" w:space="0" w:color="auto"/>
              <w:right w:val="nil"/>
            </w:tcBorders>
          </w:tcPr>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020101     经济学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020102     经济统计学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020201K    财政学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020202     税收学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020301K    金融学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020302     金融工程</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020303     保险学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020304     投资学</w:t>
            </w:r>
          </w:p>
          <w:p w:rsidR="001914F4" w:rsidRDefault="001914F4">
            <w:pPr>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020305T    金融数学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020307T    经济与金融</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020401     国际经济与贸易</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070501     地理科学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070502     自然地理与资源环境</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070503     人文地理与城乡规划</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070504     地理信息科学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071001     生物科学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071002     生物技术</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071003     生物信息学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071004     生态学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071101     心理学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071102     应用心理学 </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120101     管理科学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120102     信息管理与信息系统</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120103     工程管理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120104     房地产开发与管理</w:t>
            </w:r>
          </w:p>
          <w:p w:rsidR="001914F4" w:rsidRDefault="001914F4">
            <w:pPr>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120105     工程造价</w:t>
            </w:r>
          </w:p>
          <w:p w:rsidR="001914F4" w:rsidRDefault="001914F4">
            <w:pPr>
              <w:widowControl/>
              <w:snapToGri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120201K    工商管理</w:t>
            </w:r>
          </w:p>
          <w:p w:rsidR="001914F4" w:rsidRDefault="001914F4">
            <w:pPr>
              <w:snapToGrid w:val="0"/>
              <w:jc w:val="left"/>
              <w:rPr>
                <w:rFonts w:ascii="仿宋_GB2312" w:eastAsia="仿宋_GB2312" w:hAnsi="宋体" w:cs="宋体"/>
                <w:color w:val="000000"/>
                <w:kern w:val="0"/>
                <w:sz w:val="24"/>
              </w:rPr>
            </w:pPr>
            <w:r>
              <w:rPr>
                <w:rFonts w:ascii="仿宋_GB2312" w:eastAsia="仿宋_GB2312" w:hAnsi="仿宋_GB2312" w:cs="仿宋_GB2312" w:hint="eastAsia"/>
                <w:color w:val="000000"/>
                <w:sz w:val="24"/>
              </w:rPr>
              <w:t>120106TK    保密管理</w:t>
            </w:r>
          </w:p>
        </w:tc>
        <w:tc>
          <w:tcPr>
            <w:tcW w:w="3820" w:type="dxa"/>
            <w:tcBorders>
              <w:top w:val="single" w:sz="4" w:space="0" w:color="auto"/>
              <w:left w:val="nil"/>
              <w:bottom w:val="single" w:sz="4" w:space="0" w:color="auto"/>
              <w:right w:val="single" w:sz="4" w:space="0" w:color="auto"/>
            </w:tcBorders>
          </w:tcPr>
          <w:p w:rsidR="001914F4" w:rsidRDefault="001914F4">
            <w:pPr>
              <w:snapToGrid w:val="0"/>
              <w:jc w:val="left"/>
              <w:rPr>
                <w:rFonts w:ascii="仿宋_GB2312" w:eastAsia="仿宋_GB2312" w:hAnsi="宋体" w:cs="宋体"/>
                <w:color w:val="000000"/>
                <w:kern w:val="0"/>
                <w:sz w:val="24"/>
              </w:rPr>
            </w:pP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120202     市场营销</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120203K    会计学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120204     财务管理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120205     国际商务</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120206     人力资源管理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120207     审计学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120208     资产评估</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120210     文化产业管理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120211T    劳动关系</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120213T    财务会计教育</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120301     农林经济管理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120401     公共事业管理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120402     行政管理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120403     劳动与社会保障</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120404     土地资源管理</w:t>
            </w:r>
          </w:p>
          <w:p w:rsidR="001914F4" w:rsidRDefault="001914F4">
            <w:pPr>
              <w:widowControl/>
              <w:snapToGri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120409T    公共关系学</w:t>
            </w:r>
          </w:p>
          <w:p w:rsidR="001914F4" w:rsidRDefault="001914F4">
            <w:pPr>
              <w:snapToGri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120501     图书馆学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120502     档案学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120503     信息资源管理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120601     物流管理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120602     物流工程</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120701     工业工程</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120801     电子商务</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120901K    旅游管理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120902     酒店管理</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120903     会展经济与管理</w:t>
            </w:r>
          </w:p>
          <w:p w:rsidR="001914F4" w:rsidRDefault="001914F4">
            <w:pPr>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120904T    旅游管理与服务教育</w:t>
            </w:r>
          </w:p>
        </w:tc>
        <w:tc>
          <w:tcPr>
            <w:tcW w:w="1206" w:type="dxa"/>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w:t>
            </w:r>
          </w:p>
          <w:p w:rsidR="001914F4" w:rsidRDefault="001914F4">
            <w:pPr>
              <w:widowControl/>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w:t>
            </w:r>
          </w:p>
          <w:p w:rsidR="001914F4" w:rsidRDefault="001914F4">
            <w:pPr>
              <w:widowControl/>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高等数学</w:t>
            </w:r>
          </w:p>
          <w:p w:rsidR="001914F4" w:rsidRDefault="001914F4">
            <w:pPr>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或</w:t>
            </w:r>
          </w:p>
          <w:p w:rsidR="001914F4" w:rsidRDefault="001914F4">
            <w:pPr>
              <w:snapToGrid w:val="0"/>
              <w:jc w:val="center"/>
              <w:rPr>
                <w:rFonts w:ascii="宋体" w:hAnsi="宋体" w:cs="宋体"/>
                <w:color w:val="000000"/>
                <w:kern w:val="0"/>
                <w:sz w:val="24"/>
              </w:rPr>
            </w:pPr>
            <w:r>
              <w:rPr>
                <w:rFonts w:ascii="仿宋_GB2312" w:eastAsia="仿宋_GB2312" w:hAnsi="宋体" w:cs="宋体" w:hint="eastAsia"/>
                <w:color w:val="000000"/>
                <w:kern w:val="0"/>
                <w:sz w:val="24"/>
              </w:rPr>
              <w:t>管理学</w:t>
            </w:r>
          </w:p>
        </w:tc>
      </w:tr>
    </w:tbl>
    <w:p w:rsidR="001914F4" w:rsidRDefault="001914F4">
      <w:pPr>
        <w:rPr>
          <w:rFonts w:ascii="黑体" w:eastAsia="黑体" w:hAnsi="宋体" w:cs="宋体"/>
          <w:bCs/>
          <w:color w:val="000000"/>
          <w:kern w:val="0"/>
          <w:sz w:val="30"/>
          <w:szCs w:val="30"/>
        </w:rPr>
      </w:pPr>
      <w:r>
        <w:rPr>
          <w:rFonts w:ascii="黑体" w:eastAsia="黑体" w:hAnsi="宋体" w:cs="宋体" w:hint="eastAsia"/>
          <w:bCs/>
          <w:color w:val="000000"/>
          <w:kern w:val="0"/>
          <w:sz w:val="30"/>
          <w:szCs w:val="30"/>
        </w:rPr>
        <w:t>四、统考科目与招生专业对应表四</w:t>
      </w:r>
    </w:p>
    <w:tbl>
      <w:tblPr>
        <w:tblW w:w="0" w:type="auto"/>
        <w:jc w:val="center"/>
        <w:tblInd w:w="0" w:type="dxa"/>
        <w:tblLayout w:type="fixed"/>
        <w:tblLook w:val="0000" w:firstRow="0" w:lastRow="0" w:firstColumn="0" w:lastColumn="0" w:noHBand="0" w:noVBand="0"/>
      </w:tblPr>
      <w:tblGrid>
        <w:gridCol w:w="3920"/>
        <w:gridCol w:w="3820"/>
        <w:gridCol w:w="1206"/>
      </w:tblGrid>
      <w:tr w:rsidR="001914F4">
        <w:trPr>
          <w:trHeight w:val="309"/>
          <w:jc w:val="center"/>
        </w:trPr>
        <w:tc>
          <w:tcPr>
            <w:tcW w:w="7740" w:type="dxa"/>
            <w:gridSpan w:val="2"/>
            <w:tcBorders>
              <w:top w:val="single" w:sz="4" w:space="0" w:color="auto"/>
              <w:left w:val="single" w:sz="4" w:space="0" w:color="auto"/>
              <w:bottom w:val="single" w:sz="4" w:space="0" w:color="auto"/>
              <w:right w:val="single" w:sz="4" w:space="0" w:color="auto"/>
            </w:tcBorders>
            <w:vAlign w:val="center"/>
          </w:tcPr>
          <w:p w:rsidR="001914F4" w:rsidRDefault="001914F4">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    生    专    业</w:t>
            </w:r>
          </w:p>
        </w:tc>
        <w:tc>
          <w:tcPr>
            <w:tcW w:w="1206" w:type="dxa"/>
            <w:tcBorders>
              <w:top w:val="single" w:sz="4" w:space="0" w:color="auto"/>
              <w:left w:val="single" w:sz="4" w:space="0" w:color="auto"/>
              <w:bottom w:val="single" w:sz="4" w:space="0" w:color="auto"/>
              <w:right w:val="single" w:sz="4" w:space="0" w:color="auto"/>
            </w:tcBorders>
            <w:vAlign w:val="center"/>
          </w:tcPr>
          <w:p w:rsidR="001914F4" w:rsidRDefault="001914F4">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统考科目</w:t>
            </w:r>
          </w:p>
        </w:tc>
      </w:tr>
      <w:tr w:rsidR="001914F4">
        <w:trPr>
          <w:trHeight w:val="285"/>
          <w:jc w:val="center"/>
        </w:trPr>
        <w:tc>
          <w:tcPr>
            <w:tcW w:w="3920" w:type="dxa"/>
            <w:vMerge w:val="restart"/>
            <w:tcBorders>
              <w:top w:val="nil"/>
              <w:left w:val="single" w:sz="4" w:space="0" w:color="auto"/>
              <w:bottom w:val="single" w:sz="4" w:space="0" w:color="auto"/>
              <w:right w:val="nil"/>
            </w:tcBorders>
          </w:tcPr>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040101   教育学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040102   科学教育</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040104   教育技术学</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040105   艺术教育</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040106   学前教育</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040107   小学教育</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040108   特殊教育</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仿宋_GB2312" w:cs="仿宋_GB2312" w:hint="eastAsia"/>
                <w:color w:val="000000"/>
                <w:sz w:val="24"/>
              </w:rPr>
              <w:t>040109T  华文教育</w:t>
            </w:r>
          </w:p>
        </w:tc>
        <w:tc>
          <w:tcPr>
            <w:tcW w:w="3820" w:type="dxa"/>
          </w:tcPr>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040201    体育教育</w:t>
            </w:r>
          </w:p>
          <w:p w:rsidR="001914F4" w:rsidRDefault="001914F4">
            <w:pPr>
              <w:widowControl/>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040202K   运动训练</w:t>
            </w:r>
          </w:p>
        </w:tc>
        <w:tc>
          <w:tcPr>
            <w:tcW w:w="1206" w:type="dxa"/>
            <w:vMerge w:val="restart"/>
            <w:tcBorders>
              <w:top w:val="nil"/>
              <w:left w:val="single" w:sz="4" w:space="0" w:color="auto"/>
              <w:bottom w:val="single" w:sz="4" w:space="0" w:color="auto"/>
              <w:right w:val="single" w:sz="4" w:space="0" w:color="auto"/>
            </w:tcBorders>
            <w:vAlign w:val="center"/>
          </w:tcPr>
          <w:p w:rsidR="001914F4" w:rsidRDefault="001914F4">
            <w:pPr>
              <w:widowControl/>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w:t>
            </w:r>
          </w:p>
          <w:p w:rsidR="001914F4" w:rsidRDefault="001914F4">
            <w:pPr>
              <w:widowControl/>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w:t>
            </w:r>
          </w:p>
          <w:p w:rsidR="001914F4" w:rsidRDefault="001914F4">
            <w:pPr>
              <w:snapToGrid w:val="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教育理论</w:t>
            </w:r>
          </w:p>
        </w:tc>
      </w:tr>
      <w:tr w:rsidR="001914F4">
        <w:trPr>
          <w:trHeight w:val="285"/>
          <w:jc w:val="center"/>
        </w:trPr>
        <w:tc>
          <w:tcPr>
            <w:tcW w:w="3920" w:type="dxa"/>
            <w:vMerge/>
            <w:tcBorders>
              <w:top w:val="nil"/>
              <w:left w:val="single" w:sz="4" w:space="0" w:color="auto"/>
              <w:bottom w:val="single" w:sz="4" w:space="0" w:color="auto"/>
              <w:right w:val="nil"/>
            </w:tcBorders>
            <w:vAlign w:val="center"/>
          </w:tcPr>
          <w:p w:rsidR="001914F4" w:rsidRDefault="001914F4">
            <w:pPr>
              <w:widowControl/>
              <w:jc w:val="left"/>
              <w:rPr>
                <w:rFonts w:ascii="仿宋_GB2312" w:eastAsia="仿宋_GB2312" w:hAnsi="宋体" w:cs="宋体"/>
                <w:color w:val="000000"/>
                <w:kern w:val="0"/>
                <w:sz w:val="24"/>
              </w:rPr>
            </w:pPr>
          </w:p>
        </w:tc>
        <w:tc>
          <w:tcPr>
            <w:tcW w:w="3820" w:type="dxa"/>
          </w:tcPr>
          <w:p w:rsidR="001914F4" w:rsidRDefault="001914F4">
            <w:pPr>
              <w:widowControl/>
              <w:spacing w:line="26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040203    社会体育指导与管理</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vMerge/>
            <w:tcBorders>
              <w:top w:val="nil"/>
              <w:left w:val="single" w:sz="4" w:space="0" w:color="auto"/>
              <w:bottom w:val="single" w:sz="4" w:space="0" w:color="auto"/>
              <w:right w:val="nil"/>
            </w:tcBorders>
            <w:vAlign w:val="center"/>
          </w:tcPr>
          <w:p w:rsidR="001914F4" w:rsidRDefault="001914F4">
            <w:pPr>
              <w:widowControl/>
              <w:jc w:val="left"/>
              <w:rPr>
                <w:rFonts w:ascii="仿宋_GB2312" w:eastAsia="仿宋_GB2312" w:hAnsi="宋体" w:cs="宋体"/>
                <w:color w:val="000000"/>
                <w:kern w:val="0"/>
                <w:sz w:val="24"/>
              </w:rPr>
            </w:pPr>
          </w:p>
        </w:tc>
        <w:tc>
          <w:tcPr>
            <w:tcW w:w="3820" w:type="dxa"/>
          </w:tcPr>
          <w:p w:rsidR="001914F4" w:rsidRDefault="001914F4">
            <w:pPr>
              <w:widowControl/>
              <w:spacing w:line="26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040204K   武术与民族传统体育</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vMerge/>
            <w:tcBorders>
              <w:top w:val="nil"/>
              <w:left w:val="single" w:sz="4" w:space="0" w:color="auto"/>
              <w:bottom w:val="single" w:sz="4" w:space="0" w:color="auto"/>
              <w:right w:val="nil"/>
            </w:tcBorders>
            <w:vAlign w:val="center"/>
          </w:tcPr>
          <w:p w:rsidR="001914F4" w:rsidRDefault="001914F4">
            <w:pPr>
              <w:widowControl/>
              <w:jc w:val="left"/>
              <w:rPr>
                <w:rFonts w:ascii="仿宋_GB2312" w:eastAsia="仿宋_GB2312" w:hAnsi="宋体" w:cs="宋体"/>
                <w:color w:val="000000"/>
                <w:kern w:val="0"/>
                <w:sz w:val="24"/>
              </w:rPr>
            </w:pPr>
          </w:p>
        </w:tc>
        <w:tc>
          <w:tcPr>
            <w:tcW w:w="3820" w:type="dxa"/>
          </w:tcPr>
          <w:p w:rsidR="001914F4" w:rsidRDefault="001914F4">
            <w:pPr>
              <w:widowControl/>
              <w:spacing w:line="26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040205    运动人体科学</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vMerge/>
            <w:tcBorders>
              <w:top w:val="nil"/>
              <w:left w:val="single" w:sz="4" w:space="0" w:color="auto"/>
              <w:bottom w:val="single" w:sz="4" w:space="0" w:color="auto"/>
              <w:right w:val="nil"/>
            </w:tcBorders>
            <w:vAlign w:val="center"/>
          </w:tcPr>
          <w:p w:rsidR="001914F4" w:rsidRDefault="001914F4">
            <w:pPr>
              <w:widowControl/>
              <w:jc w:val="left"/>
              <w:rPr>
                <w:rFonts w:ascii="仿宋_GB2312" w:eastAsia="仿宋_GB2312" w:hAnsi="宋体" w:cs="宋体"/>
                <w:color w:val="000000"/>
                <w:kern w:val="0"/>
                <w:sz w:val="24"/>
              </w:rPr>
            </w:pPr>
          </w:p>
        </w:tc>
        <w:tc>
          <w:tcPr>
            <w:tcW w:w="3820" w:type="dxa"/>
          </w:tcPr>
          <w:p w:rsidR="001914F4" w:rsidRDefault="001914F4">
            <w:pPr>
              <w:widowControl/>
              <w:spacing w:line="26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040206T   运动康复</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vMerge/>
            <w:tcBorders>
              <w:top w:val="nil"/>
              <w:left w:val="single" w:sz="4" w:space="0" w:color="auto"/>
              <w:bottom w:val="single" w:sz="4" w:space="0" w:color="auto"/>
              <w:right w:val="nil"/>
            </w:tcBorders>
            <w:vAlign w:val="center"/>
          </w:tcPr>
          <w:p w:rsidR="001914F4" w:rsidRDefault="001914F4">
            <w:pPr>
              <w:widowControl/>
              <w:jc w:val="left"/>
              <w:rPr>
                <w:rFonts w:ascii="仿宋_GB2312" w:eastAsia="仿宋_GB2312" w:hAnsi="宋体" w:cs="宋体"/>
                <w:color w:val="000000"/>
                <w:kern w:val="0"/>
                <w:sz w:val="24"/>
              </w:rPr>
            </w:pPr>
          </w:p>
        </w:tc>
        <w:tc>
          <w:tcPr>
            <w:tcW w:w="3820" w:type="dxa"/>
          </w:tcPr>
          <w:p w:rsidR="001914F4" w:rsidRDefault="001914F4">
            <w:pPr>
              <w:widowControl/>
              <w:spacing w:line="26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040207T   休闲体育</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vMerge/>
            <w:tcBorders>
              <w:top w:val="nil"/>
              <w:left w:val="single" w:sz="4" w:space="0" w:color="auto"/>
              <w:bottom w:val="single" w:sz="4" w:space="0" w:color="auto"/>
              <w:right w:val="nil"/>
            </w:tcBorders>
            <w:vAlign w:val="center"/>
          </w:tcPr>
          <w:p w:rsidR="001914F4" w:rsidRDefault="001914F4">
            <w:pPr>
              <w:widowControl/>
              <w:jc w:val="left"/>
              <w:rPr>
                <w:rFonts w:ascii="仿宋_GB2312" w:eastAsia="仿宋_GB2312" w:hAnsi="宋体" w:cs="宋体"/>
                <w:color w:val="000000"/>
                <w:kern w:val="0"/>
                <w:sz w:val="24"/>
              </w:rPr>
            </w:pPr>
          </w:p>
        </w:tc>
        <w:tc>
          <w:tcPr>
            <w:tcW w:w="3820" w:type="dxa"/>
          </w:tcPr>
          <w:p w:rsidR="001914F4" w:rsidRDefault="001914F4">
            <w:pPr>
              <w:widowControl/>
              <w:spacing w:line="26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082708T   烹饪与营养教育</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vMerge/>
            <w:tcBorders>
              <w:top w:val="nil"/>
              <w:left w:val="single" w:sz="4" w:space="0" w:color="auto"/>
              <w:bottom w:val="single" w:sz="4" w:space="0" w:color="auto"/>
              <w:right w:val="nil"/>
            </w:tcBorders>
            <w:vAlign w:val="center"/>
          </w:tcPr>
          <w:p w:rsidR="001914F4" w:rsidRDefault="001914F4">
            <w:pPr>
              <w:widowControl/>
              <w:jc w:val="left"/>
              <w:rPr>
                <w:rFonts w:ascii="仿宋_GB2312" w:eastAsia="仿宋_GB2312" w:hAnsi="宋体" w:cs="宋体"/>
                <w:color w:val="000000"/>
                <w:kern w:val="0"/>
                <w:sz w:val="24"/>
              </w:rPr>
            </w:pPr>
          </w:p>
        </w:tc>
        <w:tc>
          <w:tcPr>
            <w:tcW w:w="3820" w:type="dxa"/>
            <w:tcBorders>
              <w:top w:val="nil"/>
              <w:left w:val="nil"/>
              <w:bottom w:val="single" w:sz="4" w:space="0" w:color="auto"/>
              <w:right w:val="nil"/>
            </w:tcBorders>
          </w:tcPr>
          <w:p w:rsidR="001914F4" w:rsidRDefault="001914F4">
            <w:pPr>
              <w:widowControl/>
              <w:spacing w:line="260" w:lineRule="exact"/>
              <w:jc w:val="left"/>
              <w:rPr>
                <w:rFonts w:ascii="仿宋_GB2312" w:eastAsia="仿宋_GB2312" w:hAnsi="宋体" w:cs="宋体"/>
                <w:color w:val="000000"/>
                <w:kern w:val="0"/>
                <w:sz w:val="24"/>
              </w:rPr>
            </w:pP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bl>
    <w:p w:rsidR="001914F4" w:rsidRDefault="001914F4">
      <w:pPr>
        <w:rPr>
          <w:rFonts w:ascii="黑体" w:eastAsia="黑体" w:hAnsi="宋体" w:cs="宋体"/>
          <w:bCs/>
          <w:color w:val="000000"/>
          <w:kern w:val="0"/>
          <w:sz w:val="30"/>
          <w:szCs w:val="30"/>
        </w:rPr>
      </w:pPr>
    </w:p>
    <w:p w:rsidR="001914F4" w:rsidRDefault="001914F4">
      <w:pPr>
        <w:rPr>
          <w:rFonts w:ascii="黑体" w:eastAsia="黑体" w:hAnsi="宋体" w:cs="宋体"/>
          <w:bCs/>
          <w:color w:val="000000"/>
          <w:kern w:val="0"/>
          <w:sz w:val="30"/>
          <w:szCs w:val="30"/>
        </w:rPr>
      </w:pPr>
      <w:r>
        <w:rPr>
          <w:rFonts w:ascii="黑体" w:eastAsia="黑体" w:hAnsi="宋体" w:cs="宋体" w:hint="eastAsia"/>
          <w:bCs/>
          <w:color w:val="000000"/>
          <w:kern w:val="0"/>
          <w:sz w:val="30"/>
          <w:szCs w:val="30"/>
        </w:rPr>
        <w:lastRenderedPageBreak/>
        <w:t>五、统考科目与招生专业对应表五</w:t>
      </w:r>
    </w:p>
    <w:tbl>
      <w:tblPr>
        <w:tblW w:w="0" w:type="auto"/>
        <w:jc w:val="center"/>
        <w:tblInd w:w="0" w:type="dxa"/>
        <w:tblLayout w:type="fixed"/>
        <w:tblLook w:val="0000" w:firstRow="0" w:lastRow="0" w:firstColumn="0" w:lastColumn="0" w:noHBand="0" w:noVBand="0"/>
      </w:tblPr>
      <w:tblGrid>
        <w:gridCol w:w="3920"/>
        <w:gridCol w:w="3820"/>
        <w:gridCol w:w="1206"/>
      </w:tblGrid>
      <w:tr w:rsidR="001914F4">
        <w:trPr>
          <w:trHeight w:val="304"/>
          <w:jc w:val="center"/>
        </w:trPr>
        <w:tc>
          <w:tcPr>
            <w:tcW w:w="7740" w:type="dxa"/>
            <w:gridSpan w:val="2"/>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    生    专    业</w:t>
            </w:r>
          </w:p>
        </w:tc>
        <w:tc>
          <w:tcPr>
            <w:tcW w:w="1206" w:type="dxa"/>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统考科目</w:t>
            </w: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130101     艺术史论</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130311T    影视摄影与制作</w:t>
            </w:r>
          </w:p>
        </w:tc>
        <w:tc>
          <w:tcPr>
            <w:tcW w:w="1206" w:type="dxa"/>
            <w:vMerge w:val="restart"/>
            <w:tcBorders>
              <w:top w:val="nil"/>
              <w:left w:val="single" w:sz="4" w:space="0" w:color="auto"/>
              <w:bottom w:val="single" w:sz="4" w:space="0" w:color="auto"/>
              <w:right w:val="single" w:sz="4" w:space="0" w:color="auto"/>
            </w:tcBorders>
            <w:vAlign w:val="center"/>
          </w:tcPr>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w:t>
            </w:r>
          </w:p>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w:t>
            </w:r>
          </w:p>
          <w:p w:rsidR="001914F4" w:rsidRDefault="001914F4">
            <w:pPr>
              <w:widowControl/>
              <w:snapToGrid w:val="0"/>
              <w:spacing w:line="280" w:lineRule="exact"/>
              <w:jc w:val="center"/>
              <w:rPr>
                <w:rFonts w:ascii="宋体" w:hAnsi="宋体" w:cs="宋体"/>
                <w:color w:val="000000"/>
                <w:kern w:val="0"/>
                <w:sz w:val="24"/>
              </w:rPr>
            </w:pPr>
            <w:r>
              <w:rPr>
                <w:rFonts w:ascii="仿宋_GB2312" w:eastAsia="仿宋_GB2312" w:hAnsi="宋体" w:cs="宋体" w:hint="eastAsia"/>
                <w:color w:val="000000"/>
                <w:kern w:val="0"/>
                <w:sz w:val="24"/>
              </w:rPr>
              <w:t>艺术概论</w:t>
            </w: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130201     音乐表演</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130401     美术学</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130202     音乐学</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130402     绘画</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130203     作曲与作曲技术理论</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130403     雕塑</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130204     舞蹈表演</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130404     摄影</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130205     舞蹈学</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130405T    书法学</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130206     舞蹈编导</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130406T    中国画</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130301     表演</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130501     艺术设计学</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130303     电影学</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130502     视觉传达设计</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130304     戏剧影视文学</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130503     环境设计</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130305     广播电视编导</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130504     产品设计</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130306     戏剧影视导演</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130505     服装与服饰设计</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130307     戏剧影视美术设计</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130506     公共艺术</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130308     录音艺术</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130507     工艺美术</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130309     播音与主持艺术</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130508     数字媒体艺术</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r w:rsidR="001914F4">
        <w:trPr>
          <w:trHeight w:val="285"/>
          <w:jc w:val="center"/>
        </w:trPr>
        <w:tc>
          <w:tcPr>
            <w:tcW w:w="3920" w:type="dxa"/>
            <w:tcBorders>
              <w:top w:val="nil"/>
              <w:left w:val="single" w:sz="4" w:space="0" w:color="auto"/>
              <w:bottom w:val="single" w:sz="4" w:space="0" w:color="auto"/>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130310     动画</w:t>
            </w:r>
          </w:p>
        </w:tc>
        <w:tc>
          <w:tcPr>
            <w:tcW w:w="3820" w:type="dxa"/>
            <w:tcBorders>
              <w:top w:val="nil"/>
              <w:left w:val="nil"/>
              <w:bottom w:val="single" w:sz="4" w:space="0" w:color="auto"/>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130509T    艺术与科技</w:t>
            </w:r>
          </w:p>
        </w:tc>
        <w:tc>
          <w:tcPr>
            <w:tcW w:w="1206"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宋体" w:hAnsi="宋体" w:cs="宋体"/>
                <w:color w:val="000000"/>
                <w:kern w:val="0"/>
                <w:sz w:val="24"/>
              </w:rPr>
            </w:pPr>
          </w:p>
        </w:tc>
      </w:tr>
    </w:tbl>
    <w:p w:rsidR="001914F4" w:rsidRDefault="001914F4">
      <w:pPr>
        <w:rPr>
          <w:rFonts w:ascii="黑体" w:eastAsia="黑体" w:hAnsi="宋体" w:cs="宋体"/>
          <w:bCs/>
          <w:color w:val="000000"/>
          <w:kern w:val="0"/>
          <w:sz w:val="30"/>
          <w:szCs w:val="30"/>
        </w:rPr>
      </w:pPr>
    </w:p>
    <w:p w:rsidR="001914F4" w:rsidRDefault="001914F4">
      <w:pPr>
        <w:rPr>
          <w:rFonts w:ascii="黑体" w:eastAsia="黑体" w:hAnsi="宋体" w:cs="宋体"/>
          <w:bCs/>
          <w:color w:val="000000"/>
          <w:kern w:val="0"/>
          <w:sz w:val="30"/>
          <w:szCs w:val="30"/>
        </w:rPr>
      </w:pPr>
      <w:r>
        <w:rPr>
          <w:rFonts w:ascii="黑体" w:eastAsia="黑体" w:hAnsi="宋体" w:cs="宋体" w:hint="eastAsia"/>
          <w:bCs/>
          <w:color w:val="000000"/>
          <w:kern w:val="0"/>
          <w:sz w:val="30"/>
          <w:szCs w:val="30"/>
        </w:rPr>
        <w:t>六、统考科目与招生专业对应表六</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0"/>
        <w:gridCol w:w="3820"/>
        <w:gridCol w:w="1248"/>
      </w:tblGrid>
      <w:tr w:rsidR="001914F4">
        <w:trPr>
          <w:trHeight w:val="227"/>
          <w:jc w:val="center"/>
        </w:trPr>
        <w:tc>
          <w:tcPr>
            <w:tcW w:w="7740" w:type="dxa"/>
            <w:gridSpan w:val="2"/>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    生    专    业</w:t>
            </w:r>
          </w:p>
        </w:tc>
        <w:tc>
          <w:tcPr>
            <w:tcW w:w="1248" w:type="dxa"/>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统考科目</w:t>
            </w:r>
          </w:p>
        </w:tc>
      </w:tr>
      <w:tr w:rsidR="001914F4">
        <w:trPr>
          <w:trHeight w:val="2361"/>
          <w:jc w:val="center"/>
        </w:trPr>
        <w:tc>
          <w:tcPr>
            <w:tcW w:w="3920" w:type="dxa"/>
            <w:tcBorders>
              <w:top w:val="single" w:sz="4" w:space="0" w:color="auto"/>
              <w:left w:val="single" w:sz="4" w:space="0" w:color="auto"/>
              <w:bottom w:val="single" w:sz="4" w:space="0" w:color="auto"/>
              <w:right w:val="single" w:sz="4" w:space="0" w:color="auto"/>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030101K   法学</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030102T   知识产权</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030201    政治学与行政学</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030202    国际政治</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030203    外交学</w:t>
            </w:r>
          </w:p>
          <w:p w:rsidR="001914F4" w:rsidRDefault="001914F4">
            <w:pPr>
              <w:snapToGrid w:val="0"/>
              <w:spacing w:line="280" w:lineRule="exact"/>
              <w:jc w:val="left"/>
              <w:rPr>
                <w:rFonts w:ascii="宋体" w:hAnsi="宋体" w:cs="宋体"/>
                <w:color w:val="000000"/>
                <w:sz w:val="24"/>
              </w:rPr>
            </w:pPr>
            <w:r>
              <w:rPr>
                <w:color w:val="000000"/>
              </w:rPr>
              <w:t xml:space="preserve">030204T    </w:t>
            </w:r>
            <w:r>
              <w:rPr>
                <w:rFonts w:hint="eastAsia"/>
                <w:color w:val="000000"/>
              </w:rPr>
              <w:t>国际事务与国际关系</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030301    社会学</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030302    社会工作</w:t>
            </w:r>
          </w:p>
          <w:p w:rsidR="001914F4" w:rsidRDefault="001914F4">
            <w:pPr>
              <w:snapToGrid w:val="0"/>
              <w:spacing w:line="280" w:lineRule="exact"/>
              <w:jc w:val="left"/>
              <w:rPr>
                <w:rFonts w:ascii="仿宋_GB2312" w:eastAsia="仿宋_GB2312" w:hAnsi="宋体" w:cs="宋体"/>
                <w:color w:val="000000"/>
                <w:kern w:val="0"/>
                <w:sz w:val="24"/>
              </w:rPr>
            </w:pPr>
            <w:r>
              <w:rPr>
                <w:color w:val="000000"/>
              </w:rPr>
              <w:t xml:space="preserve">030303T    </w:t>
            </w:r>
            <w:r>
              <w:rPr>
                <w:rFonts w:hint="eastAsia"/>
                <w:color w:val="000000"/>
              </w:rPr>
              <w:t>人类学</w:t>
            </w:r>
          </w:p>
        </w:tc>
        <w:tc>
          <w:tcPr>
            <w:tcW w:w="3820" w:type="dxa"/>
            <w:tcBorders>
              <w:top w:val="single" w:sz="4" w:space="0" w:color="auto"/>
              <w:left w:val="single" w:sz="4" w:space="0" w:color="auto"/>
              <w:bottom w:val="single" w:sz="4" w:space="0" w:color="auto"/>
              <w:right w:val="single" w:sz="4" w:space="0" w:color="auto"/>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030305T     家政学</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030401      民族学</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030503      思想政治教育</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030601K     治安学</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030602K     侦查学</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030604TK    禁毒学</w:t>
            </w:r>
          </w:p>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030606TK    经济犯罪侦查</w:t>
            </w:r>
          </w:p>
          <w:p w:rsidR="001914F4" w:rsidRDefault="001914F4">
            <w:pPr>
              <w:snapToGrid w:val="0"/>
              <w:spacing w:line="280" w:lineRule="exact"/>
              <w:jc w:val="left"/>
              <w:rPr>
                <w:rFonts w:ascii="仿宋_GB2312" w:eastAsia="仿宋_GB2312" w:hAnsi="宋体" w:cs="宋体"/>
                <w:color w:val="000000"/>
                <w:kern w:val="0"/>
                <w:sz w:val="24"/>
              </w:rPr>
            </w:pPr>
            <w:r>
              <w:rPr>
                <w:color w:val="000000"/>
              </w:rPr>
              <w:t xml:space="preserve">030615TK     </w:t>
            </w:r>
            <w:r>
              <w:rPr>
                <w:rFonts w:hint="eastAsia"/>
                <w:color w:val="000000"/>
              </w:rPr>
              <w:t>警务指挥与战术</w:t>
            </w:r>
          </w:p>
        </w:tc>
        <w:tc>
          <w:tcPr>
            <w:tcW w:w="1248" w:type="dxa"/>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w:t>
            </w:r>
          </w:p>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w:t>
            </w:r>
          </w:p>
          <w:p w:rsidR="001914F4" w:rsidRDefault="001914F4">
            <w:pPr>
              <w:snapToGrid w:val="0"/>
              <w:spacing w:line="280" w:lineRule="exact"/>
              <w:jc w:val="center"/>
              <w:rPr>
                <w:rFonts w:ascii="宋体" w:hAnsi="宋体" w:cs="宋体"/>
                <w:color w:val="000000"/>
                <w:kern w:val="0"/>
                <w:sz w:val="24"/>
              </w:rPr>
            </w:pPr>
            <w:r>
              <w:rPr>
                <w:rFonts w:ascii="仿宋_GB2312" w:eastAsia="仿宋_GB2312" w:hAnsi="宋体" w:cs="宋体" w:hint="eastAsia"/>
                <w:color w:val="000000"/>
                <w:kern w:val="0"/>
                <w:sz w:val="24"/>
              </w:rPr>
              <w:t>民法</w:t>
            </w:r>
          </w:p>
        </w:tc>
      </w:tr>
    </w:tbl>
    <w:p w:rsidR="001914F4" w:rsidRDefault="001914F4">
      <w:pPr>
        <w:rPr>
          <w:rFonts w:ascii="黑体" w:eastAsia="黑体" w:hAnsi="宋体" w:cs="宋体"/>
          <w:bCs/>
          <w:color w:val="000000"/>
          <w:kern w:val="0"/>
          <w:sz w:val="30"/>
          <w:szCs w:val="30"/>
        </w:rPr>
      </w:pPr>
      <w:r>
        <w:rPr>
          <w:rFonts w:ascii="黑体" w:eastAsia="黑体" w:hAnsi="宋体" w:cs="宋体" w:hint="eastAsia"/>
          <w:bCs/>
          <w:color w:val="000000"/>
          <w:kern w:val="0"/>
          <w:sz w:val="30"/>
          <w:szCs w:val="30"/>
        </w:rPr>
        <w:t>七、统考科目与招生专业对应表七</w:t>
      </w:r>
    </w:p>
    <w:tbl>
      <w:tblPr>
        <w:tblW w:w="0" w:type="auto"/>
        <w:jc w:val="center"/>
        <w:tblInd w:w="0" w:type="dxa"/>
        <w:tblLayout w:type="fixed"/>
        <w:tblLook w:val="0000" w:firstRow="0" w:lastRow="0" w:firstColumn="0" w:lastColumn="0" w:noHBand="0" w:noVBand="0"/>
      </w:tblPr>
      <w:tblGrid>
        <w:gridCol w:w="3920"/>
        <w:gridCol w:w="3820"/>
        <w:gridCol w:w="1489"/>
      </w:tblGrid>
      <w:tr w:rsidR="001914F4">
        <w:trPr>
          <w:trHeight w:val="209"/>
          <w:jc w:val="center"/>
        </w:trPr>
        <w:tc>
          <w:tcPr>
            <w:tcW w:w="7740" w:type="dxa"/>
            <w:gridSpan w:val="2"/>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    生    专    业</w:t>
            </w:r>
          </w:p>
        </w:tc>
        <w:tc>
          <w:tcPr>
            <w:tcW w:w="1489" w:type="dxa"/>
            <w:tcBorders>
              <w:top w:val="single" w:sz="4" w:space="0" w:color="auto"/>
              <w:left w:val="single" w:sz="4" w:space="0" w:color="auto"/>
              <w:bottom w:val="single" w:sz="4" w:space="0" w:color="auto"/>
              <w:right w:val="single" w:sz="4" w:space="0" w:color="auto"/>
            </w:tcBorders>
            <w:vAlign w:val="center"/>
          </w:tcPr>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统考科目</w:t>
            </w: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090101     农学</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090401     动物医学</w:t>
            </w:r>
          </w:p>
        </w:tc>
        <w:tc>
          <w:tcPr>
            <w:tcW w:w="1489" w:type="dxa"/>
            <w:vMerge w:val="restart"/>
            <w:tcBorders>
              <w:top w:val="nil"/>
              <w:left w:val="single" w:sz="4" w:space="0" w:color="auto"/>
              <w:bottom w:val="single" w:sz="4" w:space="0" w:color="auto"/>
              <w:right w:val="single" w:sz="4" w:space="0" w:color="auto"/>
            </w:tcBorders>
            <w:vAlign w:val="center"/>
          </w:tcPr>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w:t>
            </w:r>
          </w:p>
          <w:p w:rsidR="001914F4" w:rsidRDefault="001914F4">
            <w:pPr>
              <w:widowControl/>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w:t>
            </w:r>
          </w:p>
          <w:p w:rsidR="001914F4" w:rsidRDefault="001914F4">
            <w:pPr>
              <w:snapToGrid w:val="0"/>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生态学基础</w:t>
            </w: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090102     园艺</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090402     动物药学</w:t>
            </w:r>
          </w:p>
        </w:tc>
        <w:tc>
          <w:tcPr>
            <w:tcW w:w="1489"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090103     植物保护</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090501     林学</w:t>
            </w:r>
          </w:p>
        </w:tc>
        <w:tc>
          <w:tcPr>
            <w:tcW w:w="1489"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090105     种子科学与工程</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090502     园林</w:t>
            </w:r>
          </w:p>
        </w:tc>
        <w:tc>
          <w:tcPr>
            <w:tcW w:w="1489"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090106     设施农业科学与工程</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090503     森林保护</w:t>
            </w:r>
          </w:p>
        </w:tc>
        <w:tc>
          <w:tcPr>
            <w:tcW w:w="1489"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090107T    茶学</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090601     水产养殖学</w:t>
            </w:r>
          </w:p>
        </w:tc>
        <w:tc>
          <w:tcPr>
            <w:tcW w:w="1489"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090201     农业资源与环境</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090602     海洋渔业科学与技术</w:t>
            </w:r>
          </w:p>
        </w:tc>
        <w:tc>
          <w:tcPr>
            <w:tcW w:w="1489"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tcBorders>
              <w:top w:val="nil"/>
              <w:left w:val="single" w:sz="4" w:space="0" w:color="auto"/>
              <w:bottom w:val="nil"/>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090301     动物科学</w:t>
            </w:r>
          </w:p>
        </w:tc>
        <w:tc>
          <w:tcPr>
            <w:tcW w:w="3820" w:type="dxa"/>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090701     草业科学</w:t>
            </w:r>
          </w:p>
        </w:tc>
        <w:tc>
          <w:tcPr>
            <w:tcW w:w="1489"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r w:rsidR="001914F4">
        <w:trPr>
          <w:trHeight w:val="285"/>
          <w:jc w:val="center"/>
        </w:trPr>
        <w:tc>
          <w:tcPr>
            <w:tcW w:w="3920" w:type="dxa"/>
            <w:tcBorders>
              <w:top w:val="nil"/>
              <w:left w:val="single" w:sz="4" w:space="0" w:color="auto"/>
              <w:bottom w:val="single" w:sz="4" w:space="0" w:color="auto"/>
              <w:right w:val="nil"/>
            </w:tcBorders>
          </w:tcPr>
          <w:p w:rsidR="001914F4" w:rsidRDefault="001914F4">
            <w:pPr>
              <w:widowControl/>
              <w:snapToGrid w:val="0"/>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090302T    蚕学</w:t>
            </w:r>
          </w:p>
        </w:tc>
        <w:tc>
          <w:tcPr>
            <w:tcW w:w="3820" w:type="dxa"/>
            <w:tcBorders>
              <w:top w:val="nil"/>
              <w:left w:val="nil"/>
              <w:bottom w:val="single" w:sz="4" w:space="0" w:color="auto"/>
              <w:right w:val="nil"/>
            </w:tcBorders>
            <w:vAlign w:val="bottom"/>
          </w:tcPr>
          <w:p w:rsidR="001914F4" w:rsidRDefault="001914F4">
            <w:pPr>
              <w:widowControl/>
              <w:snapToGrid w:val="0"/>
              <w:spacing w:line="28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89" w:type="dxa"/>
            <w:vMerge/>
            <w:tcBorders>
              <w:top w:val="nil"/>
              <w:left w:val="single" w:sz="4" w:space="0" w:color="auto"/>
              <w:bottom w:val="single" w:sz="4" w:space="0" w:color="auto"/>
              <w:right w:val="single" w:sz="4" w:space="0" w:color="auto"/>
            </w:tcBorders>
            <w:vAlign w:val="center"/>
          </w:tcPr>
          <w:p w:rsidR="001914F4" w:rsidRDefault="001914F4">
            <w:pPr>
              <w:widowControl/>
              <w:jc w:val="left"/>
              <w:rPr>
                <w:rFonts w:ascii="仿宋_GB2312" w:eastAsia="仿宋_GB2312" w:hAnsi="宋体" w:cs="宋体"/>
                <w:color w:val="000000"/>
                <w:kern w:val="0"/>
                <w:sz w:val="24"/>
              </w:rPr>
            </w:pPr>
          </w:p>
        </w:tc>
      </w:tr>
    </w:tbl>
    <w:p w:rsidR="008E2084" w:rsidRDefault="001914F4" w:rsidP="004D7996">
      <w:pPr>
        <w:ind w:firstLineChars="100" w:firstLine="210"/>
      </w:pPr>
      <w:r>
        <w:rPr>
          <w:rFonts w:hint="eastAsia"/>
          <w:color w:val="000000"/>
        </w:rPr>
        <w:t>注：具体招生专业由招生院校根据自身办学条件确定。</w:t>
      </w:r>
    </w:p>
    <w:sectPr w:rsidR="008E2084">
      <w:pgSz w:w="11850" w:h="16783"/>
      <w:pgMar w:top="1440" w:right="1077" w:bottom="1440"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ECD" w:rsidRDefault="00142ECD">
      <w:r>
        <w:separator/>
      </w:r>
    </w:p>
  </w:endnote>
  <w:endnote w:type="continuationSeparator" w:id="0">
    <w:p w:rsidR="00142ECD" w:rsidRDefault="0014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新宋体-18030">
    <w:altName w:val="宋体"/>
    <w:charset w:val="86"/>
    <w:family w:val="modern"/>
    <w:pitch w:val="default"/>
    <w:sig w:usb0="00000000" w:usb1="00000000" w:usb2="0000005E"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F4" w:rsidRDefault="00F03C38">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F4" w:rsidRDefault="001914F4">
                          <w:pPr>
                            <w:pStyle w:val="a4"/>
                          </w:pPr>
                          <w:r>
                            <w:fldChar w:fldCharType="begin"/>
                          </w:r>
                          <w:r>
                            <w:instrText xml:space="preserve"> PAGE  \* MERGEFORMAT </w:instrText>
                          </w:r>
                          <w:r>
                            <w:fldChar w:fldCharType="separate"/>
                          </w:r>
                          <w:r w:rsidR="00275BAF" w:rsidRPr="00275BAF">
                            <w:rPr>
                              <w:noProof/>
                              <w:lang w:val="en-US" w:eastAsia="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1914F4" w:rsidRDefault="001914F4">
                    <w:pPr>
                      <w:pStyle w:val="a4"/>
                    </w:pPr>
                    <w:r>
                      <w:fldChar w:fldCharType="begin"/>
                    </w:r>
                    <w:r>
                      <w:instrText xml:space="preserve"> PAGE  \* MERGEFORMAT </w:instrText>
                    </w:r>
                    <w:r>
                      <w:fldChar w:fldCharType="separate"/>
                    </w:r>
                    <w:r w:rsidR="00275BAF" w:rsidRPr="00275BAF">
                      <w:rPr>
                        <w:noProof/>
                        <w:lang w:val="en-US" w:eastAsia="zh-CN"/>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ECD" w:rsidRDefault="00142ECD">
      <w:r>
        <w:separator/>
      </w:r>
    </w:p>
  </w:footnote>
  <w:footnote w:type="continuationSeparator" w:id="0">
    <w:p w:rsidR="00142ECD" w:rsidRDefault="00142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CF"/>
    <w:rsid w:val="00006F62"/>
    <w:rsid w:val="000577B1"/>
    <w:rsid w:val="00077A8C"/>
    <w:rsid w:val="00085230"/>
    <w:rsid w:val="000B67D9"/>
    <w:rsid w:val="001061A5"/>
    <w:rsid w:val="001256AF"/>
    <w:rsid w:val="00142ECD"/>
    <w:rsid w:val="001624FF"/>
    <w:rsid w:val="00180CD0"/>
    <w:rsid w:val="001914F4"/>
    <w:rsid w:val="001A3A1B"/>
    <w:rsid w:val="001B30CF"/>
    <w:rsid w:val="0021167D"/>
    <w:rsid w:val="00214DC8"/>
    <w:rsid w:val="00251B19"/>
    <w:rsid w:val="00275BAF"/>
    <w:rsid w:val="002857D8"/>
    <w:rsid w:val="002B1461"/>
    <w:rsid w:val="002B6D6C"/>
    <w:rsid w:val="002F2B47"/>
    <w:rsid w:val="00307344"/>
    <w:rsid w:val="00317319"/>
    <w:rsid w:val="00331473"/>
    <w:rsid w:val="00352FC1"/>
    <w:rsid w:val="00383E23"/>
    <w:rsid w:val="0044395A"/>
    <w:rsid w:val="00447F0F"/>
    <w:rsid w:val="00473BCE"/>
    <w:rsid w:val="0048716C"/>
    <w:rsid w:val="004A7EA6"/>
    <w:rsid w:val="004C6E66"/>
    <w:rsid w:val="004C73D3"/>
    <w:rsid w:val="004D7996"/>
    <w:rsid w:val="004F6E62"/>
    <w:rsid w:val="005337FB"/>
    <w:rsid w:val="00556AC2"/>
    <w:rsid w:val="00564C6F"/>
    <w:rsid w:val="005A5DE1"/>
    <w:rsid w:val="005B163F"/>
    <w:rsid w:val="005B1DD0"/>
    <w:rsid w:val="005E4EF0"/>
    <w:rsid w:val="005E6744"/>
    <w:rsid w:val="005F1918"/>
    <w:rsid w:val="00644788"/>
    <w:rsid w:val="0068367A"/>
    <w:rsid w:val="006A2949"/>
    <w:rsid w:val="006A5214"/>
    <w:rsid w:val="006E4B21"/>
    <w:rsid w:val="007438C6"/>
    <w:rsid w:val="007476EE"/>
    <w:rsid w:val="007703FB"/>
    <w:rsid w:val="00780387"/>
    <w:rsid w:val="00794050"/>
    <w:rsid w:val="00797A72"/>
    <w:rsid w:val="007E449F"/>
    <w:rsid w:val="00813A27"/>
    <w:rsid w:val="0083004D"/>
    <w:rsid w:val="00837207"/>
    <w:rsid w:val="00843E71"/>
    <w:rsid w:val="008919D1"/>
    <w:rsid w:val="00896B9B"/>
    <w:rsid w:val="008D4D97"/>
    <w:rsid w:val="008D7F49"/>
    <w:rsid w:val="008E2084"/>
    <w:rsid w:val="009431B5"/>
    <w:rsid w:val="00966639"/>
    <w:rsid w:val="00976CAA"/>
    <w:rsid w:val="009A66EF"/>
    <w:rsid w:val="009C148C"/>
    <w:rsid w:val="009D3073"/>
    <w:rsid w:val="00A037BC"/>
    <w:rsid w:val="00A37031"/>
    <w:rsid w:val="00A50780"/>
    <w:rsid w:val="00A71153"/>
    <w:rsid w:val="00A83BD6"/>
    <w:rsid w:val="00AC5C85"/>
    <w:rsid w:val="00AE73CD"/>
    <w:rsid w:val="00B01386"/>
    <w:rsid w:val="00B56797"/>
    <w:rsid w:val="00B65E9B"/>
    <w:rsid w:val="00BB38B7"/>
    <w:rsid w:val="00BD37FA"/>
    <w:rsid w:val="00BE5B5C"/>
    <w:rsid w:val="00BF3508"/>
    <w:rsid w:val="00BF695C"/>
    <w:rsid w:val="00C30BDA"/>
    <w:rsid w:val="00C55E25"/>
    <w:rsid w:val="00D30A69"/>
    <w:rsid w:val="00D37F71"/>
    <w:rsid w:val="00D41533"/>
    <w:rsid w:val="00D51092"/>
    <w:rsid w:val="00D528CB"/>
    <w:rsid w:val="00DB1698"/>
    <w:rsid w:val="00DB27AF"/>
    <w:rsid w:val="00E1720F"/>
    <w:rsid w:val="00E2300B"/>
    <w:rsid w:val="00E27B97"/>
    <w:rsid w:val="00EC19AD"/>
    <w:rsid w:val="00F03C38"/>
    <w:rsid w:val="00F17CCD"/>
    <w:rsid w:val="00F26619"/>
    <w:rsid w:val="00F360F5"/>
    <w:rsid w:val="00F9331D"/>
    <w:rsid w:val="00F95A43"/>
    <w:rsid w:val="00FA50D8"/>
    <w:rsid w:val="00FB52EC"/>
    <w:rsid w:val="00FE5A04"/>
    <w:rsid w:val="00FF26E6"/>
    <w:rsid w:val="51CF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7CDB9C-408F-477E-B677-441C39B1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character" w:customStyle="1" w:styleId="Char">
    <w:name w:val="页脚 Char"/>
    <w:link w:val="a4"/>
    <w:semiHidden/>
    <w:qFormat/>
    <w:rPr>
      <w:sz w:val="18"/>
      <w:szCs w:val="18"/>
    </w:rPr>
  </w:style>
  <w:style w:type="character" w:customStyle="1" w:styleId="Char0">
    <w:name w:val="正文文本缩进 Char"/>
    <w:link w:val="a5"/>
    <w:qFormat/>
    <w:rPr>
      <w:rFonts w:ascii="Times New Roman" w:hAnsi="Times New Roman"/>
      <w:kern w:val="2"/>
      <w:sz w:val="24"/>
      <w:szCs w:val="24"/>
    </w:rPr>
  </w:style>
  <w:style w:type="character" w:customStyle="1" w:styleId="3Char">
    <w:name w:val="正文文本缩进 3 Char"/>
    <w:link w:val="3"/>
    <w:qFormat/>
    <w:rPr>
      <w:rFonts w:ascii="Times New Roman" w:eastAsia="仿宋_GB2312" w:hAnsi="Times New Roman"/>
      <w:kern w:val="2"/>
      <w:sz w:val="32"/>
      <w:szCs w:val="24"/>
    </w:rPr>
  </w:style>
  <w:style w:type="character" w:customStyle="1" w:styleId="Char1">
    <w:name w:val="页眉 Char"/>
    <w:link w:val="a6"/>
    <w:uiPriority w:val="99"/>
    <w:semiHidden/>
    <w:rPr>
      <w:sz w:val="18"/>
      <w:szCs w:val="18"/>
    </w:rPr>
  </w:style>
  <w:style w:type="character" w:customStyle="1" w:styleId="Char2">
    <w:name w:val="纯文本 Char"/>
    <w:link w:val="a7"/>
    <w:qFormat/>
    <w:rPr>
      <w:rFonts w:ascii="宋体" w:hAnsi="Courier New"/>
      <w:kern w:val="2"/>
      <w:sz w:val="21"/>
    </w:rPr>
  </w:style>
  <w:style w:type="paragraph" w:styleId="a7">
    <w:name w:val="Plain Text"/>
    <w:basedOn w:val="a"/>
    <w:link w:val="Char2"/>
    <w:unhideWhenUsed/>
    <w:qFormat/>
    <w:rPr>
      <w:rFonts w:ascii="宋体" w:hAnsi="Courier New"/>
      <w:szCs w:val="20"/>
      <w:lang w:val="x-none" w:eastAsia="x-none"/>
    </w:rPr>
  </w:style>
  <w:style w:type="paragraph" w:styleId="a4">
    <w:name w:val="footer"/>
    <w:basedOn w:val="a"/>
    <w:link w:val="Char"/>
    <w:unhideWhenUsed/>
    <w:qFormat/>
    <w:pPr>
      <w:tabs>
        <w:tab w:val="center" w:pos="4153"/>
        <w:tab w:val="right" w:pos="8306"/>
      </w:tabs>
      <w:snapToGrid w:val="0"/>
      <w:jc w:val="left"/>
    </w:pPr>
    <w:rPr>
      <w:rFonts w:ascii="Calibri" w:hAnsi="Calibri"/>
      <w:kern w:val="0"/>
      <w:sz w:val="18"/>
      <w:szCs w:val="18"/>
      <w:lang w:val="x-none" w:eastAsia="x-none"/>
    </w:rPr>
  </w:style>
  <w:style w:type="paragraph" w:styleId="3">
    <w:name w:val="Body Text Indent 3"/>
    <w:basedOn w:val="a"/>
    <w:link w:val="3Char"/>
    <w:unhideWhenUsed/>
    <w:qFormat/>
    <w:pPr>
      <w:adjustRightInd w:val="0"/>
      <w:snapToGrid w:val="0"/>
      <w:spacing w:line="540" w:lineRule="exact"/>
      <w:ind w:leftChars="73" w:left="153" w:firstLineChars="200" w:firstLine="640"/>
    </w:pPr>
    <w:rPr>
      <w:rFonts w:eastAsia="仿宋_GB2312"/>
      <w:sz w:val="32"/>
      <w:lang w:val="x-none" w:eastAsia="x-none"/>
    </w:rPr>
  </w:style>
  <w:style w:type="paragraph" w:styleId="a5">
    <w:name w:val="Body Text Indent"/>
    <w:basedOn w:val="a"/>
    <w:link w:val="Char0"/>
    <w:unhideWhenUsed/>
    <w:qFormat/>
    <w:pPr>
      <w:ind w:firstLineChars="200" w:firstLine="480"/>
    </w:pPr>
    <w:rPr>
      <w:sz w:val="24"/>
      <w:lang w:val="x-none" w:eastAsia="x-none"/>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paragraph" w:styleId="a8">
    <w:name w:val="Balloon Text"/>
    <w:basedOn w:val="a"/>
    <w:semiHidden/>
    <w:rPr>
      <w:sz w:val="18"/>
      <w:szCs w:val="18"/>
    </w:rPr>
  </w:style>
  <w:style w:type="character" w:styleId="a9">
    <w:name w:val="FollowedHyperlink"/>
    <w:uiPriority w:val="99"/>
    <w:semiHidden/>
    <w:unhideWhenUsed/>
    <w:rsid w:val="004D79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egd.edu.cn/self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xlrz/report_gdjyxl.jsp&#65289;&#65292;&#36755;&#20837;&#32771;&#29983;&#25552;&#20132;&#3034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cogd.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2127</Words>
  <Characters>12125</Characters>
  <Application>Microsoft Office Word</Application>
  <DocSecurity>0</DocSecurity>
  <Lines>101</Lines>
  <Paragraphs>28</Paragraphs>
  <ScaleCrop>false</ScaleCrop>
  <Company/>
  <LinksUpToDate>false</LinksUpToDate>
  <CharactersWithSpaces>14224</CharactersWithSpaces>
  <SharedDoc>false</SharedDoc>
  <HLinks>
    <vt:vector size="36" baseType="variant">
      <vt:variant>
        <vt:i4>-444295789</vt:i4>
      </vt:variant>
      <vt:variant>
        <vt:i4>15</vt:i4>
      </vt:variant>
      <vt:variant>
        <vt:i4>0</vt:i4>
      </vt:variant>
      <vt:variant>
        <vt:i4>5</vt:i4>
      </vt:variant>
      <vt:variant>
        <vt:lpwstr>http://www.chsi.com.cn/xlrz/report_gdjyxl.jsp），输入考生提交的</vt:lpwstr>
      </vt:variant>
      <vt:variant>
        <vt:lpwstr/>
      </vt:variant>
      <vt:variant>
        <vt:i4>1638494</vt:i4>
      </vt:variant>
      <vt:variant>
        <vt:i4>12</vt:i4>
      </vt:variant>
      <vt:variant>
        <vt:i4>0</vt:i4>
      </vt:variant>
      <vt:variant>
        <vt:i4>5</vt:i4>
      </vt:variant>
      <vt:variant>
        <vt:lpwstr>http://www.ecogd.edu.cn/</vt:lpwstr>
      </vt:variant>
      <vt:variant>
        <vt:lpwstr/>
      </vt:variant>
      <vt:variant>
        <vt:i4>721079520</vt:i4>
      </vt:variant>
      <vt:variant>
        <vt:i4>9</vt:i4>
      </vt:variant>
      <vt:variant>
        <vt:i4>0</vt:i4>
      </vt:variant>
      <vt:variant>
        <vt:i4>5</vt:i4>
      </vt:variant>
      <vt:variant>
        <vt:lpwstr>http://www.gdhrss.gov.cn/），对考生提交的省级以上人力资源和社会保障部门主考（或授权）的中级以上（含中级）职业技能证书进行核查。</vt:lpwstr>
      </vt:variant>
      <vt:variant>
        <vt:lpwstr/>
      </vt:variant>
      <vt:variant>
        <vt:i4>6619187</vt:i4>
      </vt:variant>
      <vt:variant>
        <vt:i4>6</vt:i4>
      </vt:variant>
      <vt:variant>
        <vt:i4>0</vt:i4>
      </vt:variant>
      <vt:variant>
        <vt:i4>5</vt:i4>
      </vt:variant>
      <vt:variant>
        <vt:lpwstr>http://www.stegd.edu.cn/selfec</vt:lpwstr>
      </vt:variant>
      <vt:variant>
        <vt:lpwstr/>
      </vt:variant>
      <vt:variant>
        <vt:i4>-444295789</vt:i4>
      </vt:variant>
      <vt:variant>
        <vt:i4>3</vt:i4>
      </vt:variant>
      <vt:variant>
        <vt:i4>0</vt:i4>
      </vt:variant>
      <vt:variant>
        <vt:i4>5</vt:i4>
      </vt:variant>
      <vt:variant>
        <vt:lpwstr>http://www.chsi.com.cn/xlrz/report_gdjyxl.jsp），输入考生提交的</vt:lpwstr>
      </vt:variant>
      <vt:variant>
        <vt:lpwstr/>
      </vt:variant>
      <vt:variant>
        <vt:i4>1638478</vt:i4>
      </vt:variant>
      <vt:variant>
        <vt:i4>0</vt:i4>
      </vt:variant>
      <vt:variant>
        <vt:i4>0</vt:i4>
      </vt:variant>
      <vt:variant>
        <vt:i4>5</vt:i4>
      </vt:variant>
      <vt:variant>
        <vt:lpwstr>http://www.ecogd.edu.cn/cbsbm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李儒林</dc:creator>
  <cp:keywords/>
  <dc:description/>
  <cp:lastModifiedBy> </cp:lastModifiedBy>
  <cp:revision>2</cp:revision>
  <dcterms:created xsi:type="dcterms:W3CDTF">2019-09-26T07:12:00Z</dcterms:created>
  <dcterms:modified xsi:type="dcterms:W3CDTF">2019-09-26T07:12:00Z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